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363" w:rsidRPr="00EF6CA8" w:rsidRDefault="00C20363" w:rsidP="00C20363">
      <w:pPr>
        <w:rPr>
          <w:b/>
          <w:sz w:val="40"/>
        </w:rPr>
      </w:pPr>
      <w:bookmarkStart w:id="0" w:name="_GoBack"/>
      <w:bookmarkEnd w:id="0"/>
      <w:r w:rsidRPr="009F3DC6">
        <w:rPr>
          <w:b/>
          <w:sz w:val="40"/>
        </w:rPr>
        <w:t xml:space="preserve">Beoordelingsformat </w:t>
      </w:r>
      <w:r>
        <w:rPr>
          <w:b/>
          <w:sz w:val="40"/>
        </w:rPr>
        <w:t xml:space="preserve">Praktijkbeoordeling </w:t>
      </w:r>
      <w:r w:rsidRPr="009F3DC6">
        <w:rPr>
          <w:b/>
          <w:sz w:val="40"/>
        </w:rPr>
        <w:t xml:space="preserve">Onderwijspraktijk </w:t>
      </w:r>
    </w:p>
    <w:tbl>
      <w:tblPr>
        <w:tblW w:w="12544"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1346"/>
        <w:gridCol w:w="4394"/>
        <w:gridCol w:w="1134"/>
        <w:gridCol w:w="5670"/>
      </w:tblGrid>
      <w:tr w:rsidR="00C20363" w:rsidRPr="0089544F" w:rsidTr="005532D1">
        <w:trPr>
          <w:trHeight w:val="639"/>
        </w:trPr>
        <w:tc>
          <w:tcPr>
            <w:tcW w:w="1346" w:type="dxa"/>
            <w:tcBorders>
              <w:top w:val="single" w:sz="4" w:space="0" w:color="auto"/>
              <w:bottom w:val="single" w:sz="4" w:space="0" w:color="auto"/>
            </w:tcBorders>
            <w:vAlign w:val="center"/>
          </w:tcPr>
          <w:p w:rsidR="00C20363" w:rsidRPr="0089544F" w:rsidRDefault="00C20363" w:rsidP="005532D1">
            <w:pPr>
              <w:spacing w:line="240" w:lineRule="auto"/>
              <w:rPr>
                <w:rFonts w:cs="Calibri"/>
                <w:sz w:val="20"/>
                <w:szCs w:val="20"/>
              </w:rPr>
            </w:pPr>
            <w:r w:rsidRPr="0089544F">
              <w:rPr>
                <w:rFonts w:cs="Calibri"/>
                <w:sz w:val="20"/>
                <w:szCs w:val="20"/>
              </w:rPr>
              <w:t>Invuller</w:t>
            </w:r>
          </w:p>
        </w:tc>
        <w:tc>
          <w:tcPr>
            <w:tcW w:w="4394" w:type="dxa"/>
            <w:tcBorders>
              <w:top w:val="single" w:sz="4" w:space="0" w:color="auto"/>
              <w:bottom w:val="single" w:sz="4" w:space="0" w:color="auto"/>
            </w:tcBorders>
            <w:vAlign w:val="center"/>
          </w:tcPr>
          <w:p w:rsidR="00C20363" w:rsidRPr="0089544F" w:rsidRDefault="00C20363" w:rsidP="005532D1">
            <w:pPr>
              <w:spacing w:line="240" w:lineRule="auto"/>
              <w:rPr>
                <w:rFonts w:cs="Calibri"/>
                <w:sz w:val="20"/>
                <w:szCs w:val="20"/>
              </w:rPr>
            </w:pPr>
            <w:r w:rsidRPr="0089544F">
              <w:rPr>
                <w:rFonts w:cs="Calibri"/>
                <w:b/>
                <w:sz w:val="20"/>
                <w:szCs w:val="20"/>
              </w:rPr>
              <w:t>WPB</w:t>
            </w:r>
          </w:p>
        </w:tc>
        <w:tc>
          <w:tcPr>
            <w:tcW w:w="1134" w:type="dxa"/>
            <w:tcBorders>
              <w:top w:val="single" w:sz="4" w:space="0" w:color="auto"/>
              <w:bottom w:val="single" w:sz="4" w:space="0" w:color="auto"/>
            </w:tcBorders>
            <w:vAlign w:val="center"/>
          </w:tcPr>
          <w:p w:rsidR="00C20363" w:rsidRPr="0089544F" w:rsidRDefault="00C20363" w:rsidP="005532D1">
            <w:pPr>
              <w:spacing w:line="240" w:lineRule="auto"/>
              <w:rPr>
                <w:rFonts w:cs="Calibri"/>
                <w:sz w:val="20"/>
                <w:szCs w:val="20"/>
              </w:rPr>
            </w:pPr>
            <w:r w:rsidRPr="0089544F">
              <w:rPr>
                <w:rFonts w:cs="Calibri"/>
                <w:sz w:val="20"/>
                <w:szCs w:val="20"/>
              </w:rPr>
              <w:t>Fase</w:t>
            </w:r>
            <w:r w:rsidR="005532D1">
              <w:rPr>
                <w:rFonts w:cs="Calibri"/>
                <w:sz w:val="20"/>
                <w:szCs w:val="20"/>
              </w:rPr>
              <w:t xml:space="preserve"> opleiding</w:t>
            </w:r>
          </w:p>
        </w:tc>
        <w:tc>
          <w:tcPr>
            <w:tcW w:w="5670" w:type="dxa"/>
            <w:tcBorders>
              <w:top w:val="single" w:sz="4" w:space="0" w:color="auto"/>
              <w:bottom w:val="single" w:sz="4" w:space="0" w:color="auto"/>
            </w:tcBorders>
            <w:vAlign w:val="center"/>
          </w:tcPr>
          <w:p w:rsidR="00C20363" w:rsidRPr="00EF6CA8" w:rsidRDefault="00525B60" w:rsidP="00F57479">
            <w:pPr>
              <w:spacing w:line="240" w:lineRule="auto"/>
              <w:rPr>
                <w:rFonts w:cs="Calibri"/>
                <w:b/>
                <w:bCs/>
                <w:sz w:val="20"/>
                <w:szCs w:val="20"/>
              </w:rPr>
            </w:pPr>
            <w:r>
              <w:rPr>
                <w:rFonts w:cs="Calibri"/>
                <w:b/>
                <w:bCs/>
                <w:sz w:val="20"/>
                <w:szCs w:val="20"/>
              </w:rPr>
              <w:t>OP C</w:t>
            </w:r>
          </w:p>
        </w:tc>
      </w:tr>
      <w:tr w:rsidR="00C20363" w:rsidRPr="0089544F" w:rsidTr="005532D1">
        <w:trPr>
          <w:trHeight w:val="454"/>
        </w:trPr>
        <w:tc>
          <w:tcPr>
            <w:tcW w:w="1346" w:type="dxa"/>
            <w:tcBorders>
              <w:top w:val="single" w:sz="4" w:space="0" w:color="auto"/>
            </w:tcBorders>
            <w:vAlign w:val="bottom"/>
          </w:tcPr>
          <w:p w:rsidR="00C20363" w:rsidRPr="0089544F" w:rsidRDefault="00C20363" w:rsidP="005532D1">
            <w:pPr>
              <w:spacing w:line="240" w:lineRule="auto"/>
              <w:rPr>
                <w:rFonts w:cs="Calibri"/>
                <w:sz w:val="20"/>
                <w:szCs w:val="20"/>
              </w:rPr>
            </w:pPr>
            <w:r w:rsidRPr="0089544F">
              <w:rPr>
                <w:rFonts w:cs="Calibri"/>
                <w:sz w:val="20"/>
                <w:szCs w:val="20"/>
              </w:rPr>
              <w:t>Student:</w:t>
            </w:r>
          </w:p>
        </w:tc>
        <w:tc>
          <w:tcPr>
            <w:tcW w:w="4394" w:type="dxa"/>
            <w:tcBorders>
              <w:top w:val="single" w:sz="4" w:space="0" w:color="auto"/>
            </w:tcBorders>
            <w:vAlign w:val="bottom"/>
          </w:tcPr>
          <w:p w:rsidR="00C20363" w:rsidRPr="0089544F" w:rsidRDefault="00C20363" w:rsidP="005532D1">
            <w:pPr>
              <w:spacing w:line="240" w:lineRule="auto"/>
              <w:rPr>
                <w:rFonts w:cs="Calibri"/>
                <w:b/>
                <w:bCs/>
                <w:iCs/>
                <w:color w:val="0000FF"/>
                <w:sz w:val="20"/>
                <w:szCs w:val="20"/>
              </w:rPr>
            </w:pPr>
          </w:p>
        </w:tc>
        <w:tc>
          <w:tcPr>
            <w:tcW w:w="1134" w:type="dxa"/>
            <w:tcBorders>
              <w:top w:val="single" w:sz="4" w:space="0" w:color="auto"/>
            </w:tcBorders>
            <w:vAlign w:val="bottom"/>
          </w:tcPr>
          <w:p w:rsidR="00C20363" w:rsidRPr="0089544F" w:rsidRDefault="00C20363" w:rsidP="005532D1">
            <w:pPr>
              <w:spacing w:line="240" w:lineRule="auto"/>
              <w:rPr>
                <w:rFonts w:cs="Calibri"/>
                <w:sz w:val="20"/>
                <w:szCs w:val="20"/>
              </w:rPr>
            </w:pPr>
            <w:r w:rsidRPr="0089544F">
              <w:rPr>
                <w:rFonts w:cs="Calibri"/>
                <w:sz w:val="20"/>
                <w:szCs w:val="20"/>
              </w:rPr>
              <w:t>Vak:</w:t>
            </w:r>
          </w:p>
        </w:tc>
        <w:tc>
          <w:tcPr>
            <w:tcW w:w="5670" w:type="dxa"/>
            <w:tcBorders>
              <w:top w:val="single" w:sz="4" w:space="0" w:color="auto"/>
            </w:tcBorders>
            <w:vAlign w:val="center"/>
          </w:tcPr>
          <w:p w:rsidR="00C20363" w:rsidRPr="0089544F" w:rsidRDefault="00C20363" w:rsidP="005532D1">
            <w:pPr>
              <w:spacing w:line="240" w:lineRule="auto"/>
              <w:rPr>
                <w:rFonts w:cs="Calibri"/>
                <w:bCs/>
                <w:iCs/>
                <w:color w:val="0000FF"/>
                <w:sz w:val="20"/>
                <w:szCs w:val="20"/>
              </w:rPr>
            </w:pPr>
          </w:p>
        </w:tc>
      </w:tr>
      <w:tr w:rsidR="00C20363" w:rsidRPr="0089544F" w:rsidTr="005532D1">
        <w:trPr>
          <w:trHeight w:val="454"/>
        </w:trPr>
        <w:tc>
          <w:tcPr>
            <w:tcW w:w="1346" w:type="dxa"/>
            <w:vAlign w:val="bottom"/>
          </w:tcPr>
          <w:p w:rsidR="00C20363" w:rsidRPr="0089544F" w:rsidRDefault="00C20363" w:rsidP="005532D1">
            <w:pPr>
              <w:spacing w:line="240" w:lineRule="auto"/>
              <w:rPr>
                <w:rFonts w:cs="Calibri"/>
                <w:sz w:val="20"/>
                <w:szCs w:val="20"/>
              </w:rPr>
            </w:pPr>
            <w:r w:rsidRPr="0089544F">
              <w:rPr>
                <w:rFonts w:cs="Calibri"/>
                <w:smallCaps/>
                <w:sz w:val="20"/>
                <w:szCs w:val="20"/>
              </w:rPr>
              <w:t>WPB:</w:t>
            </w:r>
          </w:p>
        </w:tc>
        <w:tc>
          <w:tcPr>
            <w:tcW w:w="4394" w:type="dxa"/>
            <w:vAlign w:val="bottom"/>
          </w:tcPr>
          <w:p w:rsidR="00C20363" w:rsidRPr="0089544F" w:rsidRDefault="00C20363" w:rsidP="005532D1">
            <w:pPr>
              <w:spacing w:line="240" w:lineRule="auto"/>
              <w:rPr>
                <w:rFonts w:cs="Calibri"/>
                <w:bCs/>
                <w:iCs/>
                <w:color w:val="0000FF"/>
                <w:sz w:val="20"/>
                <w:szCs w:val="20"/>
              </w:rPr>
            </w:pPr>
          </w:p>
        </w:tc>
        <w:tc>
          <w:tcPr>
            <w:tcW w:w="1134" w:type="dxa"/>
            <w:vAlign w:val="bottom"/>
          </w:tcPr>
          <w:p w:rsidR="00C20363" w:rsidRPr="0089544F" w:rsidRDefault="00C20363" w:rsidP="005532D1">
            <w:pPr>
              <w:spacing w:line="240" w:lineRule="auto"/>
              <w:rPr>
                <w:rFonts w:cs="Calibri"/>
                <w:sz w:val="20"/>
                <w:szCs w:val="20"/>
              </w:rPr>
            </w:pPr>
            <w:r w:rsidRPr="0089544F">
              <w:rPr>
                <w:rFonts w:cs="Calibri"/>
                <w:sz w:val="20"/>
                <w:szCs w:val="20"/>
              </w:rPr>
              <w:t>School:</w:t>
            </w:r>
          </w:p>
        </w:tc>
        <w:tc>
          <w:tcPr>
            <w:tcW w:w="5670" w:type="dxa"/>
            <w:vAlign w:val="center"/>
          </w:tcPr>
          <w:p w:rsidR="00C20363" w:rsidRPr="0089544F" w:rsidRDefault="00C20363" w:rsidP="005532D1">
            <w:pPr>
              <w:spacing w:line="240" w:lineRule="auto"/>
              <w:rPr>
                <w:rFonts w:cs="Calibri"/>
                <w:bCs/>
                <w:iCs/>
                <w:color w:val="0000FF"/>
                <w:sz w:val="20"/>
                <w:szCs w:val="20"/>
              </w:rPr>
            </w:pPr>
          </w:p>
        </w:tc>
      </w:tr>
      <w:tr w:rsidR="00C20363" w:rsidRPr="0089544F" w:rsidTr="005532D1">
        <w:trPr>
          <w:trHeight w:val="454"/>
        </w:trPr>
        <w:tc>
          <w:tcPr>
            <w:tcW w:w="1346" w:type="dxa"/>
            <w:vAlign w:val="bottom"/>
          </w:tcPr>
          <w:p w:rsidR="00C20363" w:rsidRPr="0089544F" w:rsidRDefault="00C20363" w:rsidP="005532D1">
            <w:pPr>
              <w:spacing w:line="240" w:lineRule="auto"/>
              <w:rPr>
                <w:rFonts w:cs="Calibri"/>
                <w:sz w:val="20"/>
                <w:szCs w:val="20"/>
              </w:rPr>
            </w:pPr>
            <w:r w:rsidRPr="0089544F">
              <w:rPr>
                <w:rFonts w:cs="Calibri"/>
                <w:sz w:val="20"/>
                <w:szCs w:val="20"/>
              </w:rPr>
              <w:t>Vakdidacticus:</w:t>
            </w:r>
          </w:p>
        </w:tc>
        <w:tc>
          <w:tcPr>
            <w:tcW w:w="4394" w:type="dxa"/>
            <w:vAlign w:val="bottom"/>
          </w:tcPr>
          <w:p w:rsidR="00C20363" w:rsidRPr="0089544F" w:rsidRDefault="00C20363" w:rsidP="005532D1">
            <w:pPr>
              <w:spacing w:line="240" w:lineRule="auto"/>
              <w:rPr>
                <w:rFonts w:cs="Calibri"/>
                <w:bCs/>
                <w:iCs/>
                <w:color w:val="0000FF"/>
                <w:sz w:val="20"/>
                <w:szCs w:val="20"/>
              </w:rPr>
            </w:pPr>
          </w:p>
        </w:tc>
        <w:tc>
          <w:tcPr>
            <w:tcW w:w="1134" w:type="dxa"/>
            <w:vAlign w:val="bottom"/>
          </w:tcPr>
          <w:p w:rsidR="00C20363" w:rsidRPr="0089544F" w:rsidRDefault="00C20363" w:rsidP="005532D1">
            <w:pPr>
              <w:spacing w:line="240" w:lineRule="auto"/>
              <w:rPr>
                <w:rFonts w:cs="Calibri"/>
                <w:sz w:val="20"/>
                <w:szCs w:val="20"/>
              </w:rPr>
            </w:pPr>
            <w:r w:rsidRPr="0089544F">
              <w:rPr>
                <w:rFonts w:cs="Calibri"/>
                <w:sz w:val="20"/>
                <w:szCs w:val="20"/>
              </w:rPr>
              <w:t>Plaats:</w:t>
            </w:r>
          </w:p>
        </w:tc>
        <w:tc>
          <w:tcPr>
            <w:tcW w:w="5670" w:type="dxa"/>
            <w:vAlign w:val="center"/>
          </w:tcPr>
          <w:p w:rsidR="00C20363" w:rsidRPr="0089544F" w:rsidRDefault="00C20363" w:rsidP="005532D1">
            <w:pPr>
              <w:spacing w:line="240" w:lineRule="auto"/>
              <w:rPr>
                <w:rFonts w:cs="Calibri"/>
                <w:bCs/>
                <w:iCs/>
                <w:color w:val="0000FF"/>
                <w:sz w:val="20"/>
                <w:szCs w:val="20"/>
              </w:rPr>
            </w:pPr>
          </w:p>
        </w:tc>
      </w:tr>
      <w:tr w:rsidR="00C20363" w:rsidRPr="0089544F" w:rsidTr="005532D1">
        <w:trPr>
          <w:trHeight w:val="454"/>
        </w:trPr>
        <w:tc>
          <w:tcPr>
            <w:tcW w:w="1346" w:type="dxa"/>
            <w:tcBorders>
              <w:bottom w:val="single" w:sz="4" w:space="0" w:color="auto"/>
            </w:tcBorders>
            <w:vAlign w:val="bottom"/>
          </w:tcPr>
          <w:p w:rsidR="00C20363" w:rsidRPr="0089544F" w:rsidRDefault="00C20363" w:rsidP="005532D1">
            <w:pPr>
              <w:spacing w:line="240" w:lineRule="auto"/>
              <w:rPr>
                <w:rFonts w:cs="Calibri"/>
                <w:sz w:val="20"/>
                <w:szCs w:val="20"/>
                <w:highlight w:val="cyan"/>
              </w:rPr>
            </w:pPr>
          </w:p>
        </w:tc>
        <w:tc>
          <w:tcPr>
            <w:tcW w:w="4394" w:type="dxa"/>
            <w:tcBorders>
              <w:bottom w:val="single" w:sz="4" w:space="0" w:color="auto"/>
            </w:tcBorders>
            <w:vAlign w:val="bottom"/>
          </w:tcPr>
          <w:p w:rsidR="00C20363" w:rsidRPr="0089544F" w:rsidRDefault="00C20363" w:rsidP="005532D1">
            <w:pPr>
              <w:spacing w:line="240" w:lineRule="auto"/>
              <w:rPr>
                <w:rFonts w:cs="Calibri"/>
                <w:b/>
                <w:bCs/>
                <w:i/>
                <w:iCs/>
                <w:color w:val="0000FF"/>
                <w:sz w:val="20"/>
                <w:szCs w:val="20"/>
              </w:rPr>
            </w:pPr>
          </w:p>
        </w:tc>
        <w:tc>
          <w:tcPr>
            <w:tcW w:w="1134" w:type="dxa"/>
            <w:tcBorders>
              <w:bottom w:val="single" w:sz="4" w:space="0" w:color="auto"/>
            </w:tcBorders>
            <w:vAlign w:val="bottom"/>
          </w:tcPr>
          <w:p w:rsidR="00C20363" w:rsidRPr="0089544F" w:rsidRDefault="00C20363" w:rsidP="005532D1">
            <w:pPr>
              <w:spacing w:line="240" w:lineRule="auto"/>
              <w:rPr>
                <w:rFonts w:cs="Calibri"/>
                <w:sz w:val="20"/>
                <w:szCs w:val="20"/>
              </w:rPr>
            </w:pPr>
            <w:r w:rsidRPr="0089544F">
              <w:rPr>
                <w:rFonts w:cs="Calibri"/>
                <w:sz w:val="20"/>
                <w:szCs w:val="20"/>
              </w:rPr>
              <w:t xml:space="preserve">Datum: </w:t>
            </w:r>
          </w:p>
        </w:tc>
        <w:tc>
          <w:tcPr>
            <w:tcW w:w="5670" w:type="dxa"/>
            <w:tcBorders>
              <w:bottom w:val="single" w:sz="4" w:space="0" w:color="auto"/>
            </w:tcBorders>
            <w:vAlign w:val="center"/>
          </w:tcPr>
          <w:p w:rsidR="00C20363" w:rsidRPr="0089544F" w:rsidRDefault="00C20363" w:rsidP="005532D1">
            <w:pPr>
              <w:spacing w:line="240" w:lineRule="auto"/>
              <w:rPr>
                <w:rFonts w:cs="Calibri"/>
                <w:bCs/>
                <w:iCs/>
                <w:sz w:val="20"/>
                <w:szCs w:val="20"/>
              </w:rPr>
            </w:pPr>
          </w:p>
        </w:tc>
      </w:tr>
    </w:tbl>
    <w:p w:rsidR="00C20363" w:rsidRDefault="00C20363" w:rsidP="00C20363">
      <w:pPr>
        <w:pStyle w:val="Heading4"/>
      </w:pPr>
    </w:p>
    <w:p w:rsidR="00C20363" w:rsidRDefault="00C20363" w:rsidP="00C20363">
      <w:pPr>
        <w:pStyle w:val="Heading4"/>
      </w:pPr>
    </w:p>
    <w:p w:rsidR="00C20363" w:rsidRPr="00C3229C" w:rsidRDefault="00C20363" w:rsidP="00C20363">
      <w:pPr>
        <w:pStyle w:val="Heading4"/>
      </w:pPr>
      <w:r w:rsidRPr="00C3229C">
        <w:t>Algemene toelichting</w:t>
      </w:r>
    </w:p>
    <w:p w:rsidR="00C20363" w:rsidRDefault="00C20363" w:rsidP="00C20363">
      <w:pPr>
        <w:contextualSpacing/>
        <w:rPr>
          <w:rFonts w:cs="Calibri"/>
          <w:sz w:val="20"/>
          <w:szCs w:val="20"/>
        </w:rPr>
      </w:pPr>
      <w:r w:rsidRPr="00EF6CA8">
        <w:rPr>
          <w:rFonts w:cs="Calibri"/>
          <w:sz w:val="20"/>
          <w:szCs w:val="20"/>
        </w:rPr>
        <w:t xml:space="preserve">Het beoordelingsformat bestaat uit </w:t>
      </w:r>
      <w:r>
        <w:rPr>
          <w:rFonts w:cs="Calibri"/>
          <w:sz w:val="20"/>
          <w:szCs w:val="20"/>
        </w:rPr>
        <w:t>de drie bekwaamheidsgebieden en de overkoepelende categorie ‘professioneel handelen’</w:t>
      </w:r>
      <w:r w:rsidRPr="00EF6CA8">
        <w:rPr>
          <w:rFonts w:cs="Calibri"/>
          <w:sz w:val="20"/>
          <w:szCs w:val="20"/>
        </w:rPr>
        <w:t xml:space="preserve">, die zijn onderverdeeld in een aantal criteria. Per criterium worden één of </w:t>
      </w:r>
      <w:r>
        <w:rPr>
          <w:rFonts w:cs="Calibri"/>
          <w:sz w:val="20"/>
          <w:szCs w:val="20"/>
        </w:rPr>
        <w:t>meerdere indicatoren beschreven</w:t>
      </w:r>
      <w:r w:rsidRPr="00EF6CA8">
        <w:rPr>
          <w:rFonts w:cs="Calibri"/>
          <w:sz w:val="20"/>
          <w:szCs w:val="20"/>
        </w:rPr>
        <w:t>.</w:t>
      </w:r>
    </w:p>
    <w:p w:rsidR="005532D1" w:rsidRDefault="00C20363" w:rsidP="00C20363">
      <w:pPr>
        <w:contextualSpacing/>
        <w:rPr>
          <w:rFonts w:cs="Calibri"/>
          <w:sz w:val="20"/>
          <w:szCs w:val="20"/>
        </w:rPr>
      </w:pPr>
      <w:r w:rsidRPr="00EF6CA8">
        <w:rPr>
          <w:rFonts w:cs="Calibri"/>
          <w:sz w:val="20"/>
          <w:szCs w:val="20"/>
        </w:rPr>
        <w:t>Er wo</w:t>
      </w:r>
      <w:r>
        <w:rPr>
          <w:rFonts w:cs="Calibri"/>
          <w:sz w:val="20"/>
          <w:szCs w:val="20"/>
        </w:rPr>
        <w:t>rden vier niveaus onderscheiden:</w:t>
      </w:r>
      <w:r w:rsidRPr="00EF6CA8">
        <w:rPr>
          <w:rFonts w:cs="Calibri"/>
          <w:sz w:val="20"/>
          <w:szCs w:val="20"/>
        </w:rPr>
        <w:t xml:space="preserve"> </w:t>
      </w:r>
      <w:r>
        <w:rPr>
          <w:rFonts w:cs="Calibri"/>
          <w:sz w:val="20"/>
          <w:szCs w:val="20"/>
        </w:rPr>
        <w:t>n</w:t>
      </w:r>
      <w:r w:rsidRPr="00EF6CA8">
        <w:rPr>
          <w:rFonts w:cs="Calibri"/>
          <w:sz w:val="20"/>
          <w:szCs w:val="20"/>
        </w:rPr>
        <w:t xml:space="preserve">iveau 3 beschrijft het niveau van een startbekwame docent, dus wat een student aan het einde van de opleiding bij </w:t>
      </w:r>
      <w:r w:rsidRPr="00EF6CA8">
        <w:rPr>
          <w:rFonts w:cs="Calibri"/>
          <w:i/>
          <w:sz w:val="20"/>
          <w:szCs w:val="20"/>
        </w:rPr>
        <w:t>Onderwijspraktijk C</w:t>
      </w:r>
      <w:r w:rsidRPr="00EF6CA8">
        <w:rPr>
          <w:rFonts w:cs="Calibri"/>
          <w:sz w:val="20"/>
          <w:szCs w:val="20"/>
        </w:rPr>
        <w:t xml:space="preserve"> zou moeten kunnen laten zien. Niveau 4 beschrijft het niveau van een excellente docent, wat aangegeven wordt met een dubbele lijn. </w:t>
      </w:r>
    </w:p>
    <w:p w:rsidR="00C20363" w:rsidRPr="00EF6CA8" w:rsidRDefault="00C20363" w:rsidP="00C20363">
      <w:pPr>
        <w:pStyle w:val="Heading4"/>
      </w:pPr>
      <w:r w:rsidRPr="00EF6CA8">
        <w:t>Aanwijzingen voor gebruik</w:t>
      </w:r>
    </w:p>
    <w:p w:rsidR="00C20363" w:rsidRPr="00EF6CA8" w:rsidRDefault="00C20363" w:rsidP="00C20363">
      <w:pPr>
        <w:numPr>
          <w:ilvl w:val="0"/>
          <w:numId w:val="2"/>
        </w:numPr>
        <w:spacing w:after="0" w:line="240" w:lineRule="auto"/>
        <w:contextualSpacing/>
        <w:rPr>
          <w:rFonts w:cs="Calibri"/>
          <w:sz w:val="20"/>
          <w:szCs w:val="20"/>
        </w:rPr>
      </w:pPr>
      <w:r w:rsidRPr="00EF6CA8">
        <w:rPr>
          <w:rFonts w:cs="Calibri"/>
          <w:sz w:val="20"/>
          <w:szCs w:val="20"/>
        </w:rPr>
        <w:t>Laat de student invullen welke lessen zijn gegeven en welke overige activiteiten zijn gedaan in het ‘Overzicht ge</w:t>
      </w:r>
      <w:r w:rsidR="005C3A56">
        <w:rPr>
          <w:rFonts w:cs="Calibri"/>
          <w:sz w:val="20"/>
          <w:szCs w:val="20"/>
        </w:rPr>
        <w:t>geven lessen Onderwijspraktijk C</w:t>
      </w:r>
      <w:r w:rsidRPr="00EF6CA8">
        <w:rPr>
          <w:rFonts w:cs="Calibri"/>
          <w:sz w:val="20"/>
          <w:szCs w:val="20"/>
        </w:rPr>
        <w:t>’</w:t>
      </w:r>
      <w:r w:rsidR="005C3A56">
        <w:rPr>
          <w:rFonts w:cs="Calibri"/>
          <w:sz w:val="20"/>
          <w:szCs w:val="20"/>
        </w:rPr>
        <w:t xml:space="preserve"> (pagina 3)</w:t>
      </w:r>
    </w:p>
    <w:p w:rsidR="00C20363" w:rsidRPr="00EF6CA8" w:rsidRDefault="00C20363" w:rsidP="00C20363">
      <w:pPr>
        <w:ind w:left="720"/>
        <w:contextualSpacing/>
        <w:rPr>
          <w:rFonts w:cs="Calibri"/>
          <w:sz w:val="20"/>
          <w:szCs w:val="20"/>
        </w:rPr>
      </w:pPr>
      <w:r w:rsidRPr="00EF6CA8">
        <w:rPr>
          <w:rFonts w:cs="Calibri"/>
          <w:sz w:val="20"/>
          <w:szCs w:val="20"/>
        </w:rPr>
        <w:t>en accordeer dit.</w:t>
      </w:r>
    </w:p>
    <w:p w:rsidR="00C20363" w:rsidRPr="00EF6CA8" w:rsidRDefault="00C20363" w:rsidP="00C20363">
      <w:pPr>
        <w:numPr>
          <w:ilvl w:val="0"/>
          <w:numId w:val="2"/>
        </w:numPr>
        <w:spacing w:after="0" w:line="240" w:lineRule="auto"/>
        <w:rPr>
          <w:rFonts w:cs="Calibri"/>
          <w:sz w:val="20"/>
          <w:szCs w:val="20"/>
        </w:rPr>
      </w:pPr>
      <w:r w:rsidRPr="00EF6CA8">
        <w:rPr>
          <w:rFonts w:cs="Calibri"/>
          <w:sz w:val="20"/>
          <w:szCs w:val="20"/>
        </w:rPr>
        <w:t>Vul het beoordelingsformat in op basis van de lessen die u</w:t>
      </w:r>
      <w:r>
        <w:rPr>
          <w:rFonts w:cs="Calibri"/>
          <w:sz w:val="20"/>
          <w:szCs w:val="20"/>
        </w:rPr>
        <w:t xml:space="preserve"> </w:t>
      </w:r>
      <w:r w:rsidRPr="00EF6CA8">
        <w:rPr>
          <w:rFonts w:cs="Calibri"/>
          <w:sz w:val="20"/>
          <w:szCs w:val="20"/>
        </w:rPr>
        <w:t xml:space="preserve">van de student heeft gezien. Markeer per indicator welk gedrag het meest van toepassing is. Gebruik hiervoor bij voorkeur de </w:t>
      </w:r>
      <w:r w:rsidRPr="00EF6CA8">
        <w:rPr>
          <w:rFonts w:cs="Calibri"/>
          <w:sz w:val="20"/>
          <w:szCs w:val="20"/>
          <w:highlight w:val="yellow"/>
        </w:rPr>
        <w:t>markeerfunctie</w:t>
      </w:r>
      <w:r w:rsidRPr="00EF6CA8">
        <w:rPr>
          <w:rFonts w:cs="Calibri"/>
          <w:sz w:val="20"/>
          <w:szCs w:val="20"/>
        </w:rPr>
        <w:t xml:space="preserve"> in Word.</w:t>
      </w:r>
    </w:p>
    <w:p w:rsidR="00C20363" w:rsidRDefault="00C20363" w:rsidP="00C20363">
      <w:pPr>
        <w:numPr>
          <w:ilvl w:val="0"/>
          <w:numId w:val="2"/>
        </w:numPr>
        <w:spacing w:after="0" w:line="240" w:lineRule="auto"/>
        <w:rPr>
          <w:rFonts w:cs="Calibri"/>
          <w:sz w:val="20"/>
          <w:szCs w:val="20"/>
        </w:rPr>
      </w:pPr>
      <w:r w:rsidRPr="00EF6CA8">
        <w:rPr>
          <w:rFonts w:cs="Calibri"/>
          <w:sz w:val="20"/>
          <w:szCs w:val="20"/>
        </w:rPr>
        <w:t>Licht voor elke competentie het oordeel toe in het lege vak onder de beoordelingstabel. Maak hierbij gebruik van (kenmerkende) voorbeelden. Verwijs bij gebruik van voorbeelden bij voorkeur naar een les(moment) waarin dit is waargenomen (...): ‘de les van 17 februari in 4h’; ‘de les met het sokken-</w:t>
      </w:r>
      <w:r w:rsidR="00525B60">
        <w:rPr>
          <w:rFonts w:cs="Calibri"/>
          <w:sz w:val="20"/>
          <w:szCs w:val="20"/>
        </w:rPr>
        <w:t xml:space="preserve">incident’; ‘de les waarin leerling x </w:t>
      </w:r>
      <w:r w:rsidRPr="00EF6CA8">
        <w:rPr>
          <w:rFonts w:cs="Calibri"/>
          <w:sz w:val="20"/>
          <w:szCs w:val="20"/>
        </w:rPr>
        <w:t xml:space="preserve">eruit moest’; enz. </w:t>
      </w:r>
    </w:p>
    <w:p w:rsidR="00C20363" w:rsidRPr="00D359BD" w:rsidRDefault="005532D1" w:rsidP="00C20363">
      <w:pPr>
        <w:numPr>
          <w:ilvl w:val="0"/>
          <w:numId w:val="2"/>
        </w:numPr>
        <w:spacing w:after="0" w:line="240" w:lineRule="auto"/>
        <w:rPr>
          <w:b/>
          <w:bCs/>
        </w:rPr>
      </w:pPr>
      <w:r>
        <w:rPr>
          <w:rFonts w:cs="Calibri"/>
          <w:sz w:val="20"/>
          <w:szCs w:val="20"/>
        </w:rPr>
        <w:t xml:space="preserve">In het </w:t>
      </w:r>
      <w:r w:rsidR="00C20363" w:rsidRPr="00D359BD">
        <w:rPr>
          <w:rFonts w:cs="Calibri"/>
          <w:i/>
          <w:sz w:val="20"/>
          <w:szCs w:val="20"/>
        </w:rPr>
        <w:t>woordrapport</w:t>
      </w:r>
      <w:r w:rsidR="00C20363" w:rsidRPr="00D359BD">
        <w:rPr>
          <w:rFonts w:cs="Calibri"/>
          <w:sz w:val="20"/>
          <w:szCs w:val="20"/>
        </w:rPr>
        <w:t xml:space="preserve">, </w:t>
      </w:r>
      <w:r>
        <w:rPr>
          <w:rFonts w:cs="Calibri"/>
          <w:sz w:val="20"/>
          <w:szCs w:val="20"/>
        </w:rPr>
        <w:t xml:space="preserve">wordt een aanvullende, </w:t>
      </w:r>
      <w:r w:rsidR="00C20363" w:rsidRPr="00D359BD">
        <w:rPr>
          <w:rFonts w:cs="Calibri"/>
          <w:sz w:val="20"/>
          <w:szCs w:val="20"/>
        </w:rPr>
        <w:t xml:space="preserve">korte </w:t>
      </w:r>
      <w:r>
        <w:rPr>
          <w:rFonts w:cs="Calibri"/>
          <w:sz w:val="20"/>
          <w:szCs w:val="20"/>
        </w:rPr>
        <w:t>toelichting</w:t>
      </w:r>
      <w:r w:rsidR="00C20363" w:rsidRPr="00D359BD">
        <w:rPr>
          <w:rFonts w:cs="Calibri"/>
          <w:sz w:val="20"/>
          <w:szCs w:val="20"/>
        </w:rPr>
        <w:t xml:space="preserve"> </w:t>
      </w:r>
      <w:r>
        <w:rPr>
          <w:rFonts w:cs="Calibri"/>
          <w:sz w:val="20"/>
          <w:szCs w:val="20"/>
        </w:rPr>
        <w:t xml:space="preserve">gegeven </w:t>
      </w:r>
      <w:r w:rsidR="00C20363" w:rsidRPr="00D359BD">
        <w:rPr>
          <w:rFonts w:cs="Calibri"/>
          <w:sz w:val="20"/>
          <w:szCs w:val="20"/>
        </w:rPr>
        <w:t xml:space="preserve">over de ontwikkeling van de student in de periode waarover de beoordeling gaat en </w:t>
      </w:r>
      <w:r w:rsidR="00C20363" w:rsidRPr="00D359BD">
        <w:rPr>
          <w:rFonts w:cs="Calibri"/>
          <w:i/>
          <w:sz w:val="20"/>
          <w:szCs w:val="20"/>
        </w:rPr>
        <w:t>cijfertoekenning</w:t>
      </w:r>
      <w:r w:rsidR="00C20363" w:rsidRPr="00D359BD">
        <w:rPr>
          <w:rFonts w:cs="Calibri"/>
          <w:sz w:val="20"/>
          <w:szCs w:val="20"/>
        </w:rPr>
        <w:t>.</w:t>
      </w:r>
    </w:p>
    <w:p w:rsidR="005C3A56" w:rsidRDefault="005C3A56">
      <w:pPr>
        <w:rPr>
          <w:rFonts w:cs="Calibri"/>
          <w:b/>
          <w:sz w:val="20"/>
          <w:szCs w:val="20"/>
        </w:rPr>
      </w:pPr>
      <w:r>
        <w:rPr>
          <w:rFonts w:cs="Calibri"/>
          <w:b/>
          <w:sz w:val="20"/>
          <w:szCs w:val="20"/>
        </w:rPr>
        <w:br w:type="page"/>
      </w:r>
    </w:p>
    <w:p w:rsidR="005C3A56" w:rsidRDefault="005C3A56" w:rsidP="005C3A56">
      <w:pPr>
        <w:spacing w:after="0" w:line="240" w:lineRule="auto"/>
        <w:rPr>
          <w:rFonts w:cs="Calibri"/>
          <w:b/>
          <w:sz w:val="20"/>
          <w:szCs w:val="20"/>
        </w:rPr>
      </w:pPr>
      <w:r>
        <w:rPr>
          <w:rFonts w:cs="Calibri"/>
          <w:b/>
          <w:sz w:val="20"/>
          <w:szCs w:val="20"/>
        </w:rPr>
        <w:lastRenderedPageBreak/>
        <w:t>Richtlijnen voor cijfertoekenning Praktijkdeel Onderwijspraktijk C</w:t>
      </w:r>
    </w:p>
    <w:p w:rsidR="005C3A56" w:rsidRPr="009B69E3" w:rsidRDefault="005C3A56" w:rsidP="005C3A56">
      <w:pPr>
        <w:pStyle w:val="ListParagraph"/>
        <w:numPr>
          <w:ilvl w:val="0"/>
          <w:numId w:val="3"/>
        </w:numPr>
        <w:spacing w:after="0"/>
        <w:contextualSpacing w:val="0"/>
      </w:pPr>
      <w:r w:rsidRPr="009B69E3">
        <w:t>Bij O</w:t>
      </w:r>
      <w:r>
        <w:t xml:space="preserve">nderwijspraktijk </w:t>
      </w:r>
      <w:r w:rsidRPr="009B69E3">
        <w:t xml:space="preserve">C </w:t>
      </w:r>
      <w:r>
        <w:t xml:space="preserve">(OP C) </w:t>
      </w:r>
      <w:r w:rsidRPr="009B69E3">
        <w:t>worden alle</w:t>
      </w:r>
      <w:r>
        <w:t xml:space="preserve"> criteria van de vier bekwaamheidseisen</w:t>
      </w:r>
      <w:r w:rsidRPr="009B69E3">
        <w:t xml:space="preserve"> beoordeeld. </w:t>
      </w:r>
    </w:p>
    <w:p w:rsidR="005C3A56" w:rsidRDefault="005C3A56" w:rsidP="005C3A56">
      <w:pPr>
        <w:pStyle w:val="ListParagraph"/>
        <w:numPr>
          <w:ilvl w:val="0"/>
          <w:numId w:val="3"/>
        </w:numPr>
        <w:spacing w:after="0"/>
        <w:contextualSpacing w:val="0"/>
      </w:pPr>
      <w:r w:rsidRPr="009B69E3">
        <w:t xml:space="preserve">Oordelen worden gegeven in hele </w:t>
      </w:r>
      <w:r>
        <w:t xml:space="preserve">en halve </w:t>
      </w:r>
      <w:r w:rsidRPr="009B69E3">
        <w:t>cijfers.</w:t>
      </w:r>
    </w:p>
    <w:p w:rsidR="005C3A56" w:rsidRPr="005853B3" w:rsidRDefault="005C3A56" w:rsidP="005C3A56">
      <w:pPr>
        <w:pStyle w:val="ListParagraph"/>
        <w:numPr>
          <w:ilvl w:val="0"/>
          <w:numId w:val="3"/>
        </w:numPr>
        <w:spacing w:after="0"/>
        <w:contextualSpacing w:val="0"/>
      </w:pPr>
      <w:r w:rsidRPr="005853B3">
        <w:t>Het uiteindelijke cijfer voor het praktijkdeel wordt vastgesteld door de vakdidacticus, op basis van het ingevulde beoordelingsformat en in overleg met u als WPB. Dit cijfer telt voor 70% mee voor het cijfer Onderwijspraktijk C.</w:t>
      </w:r>
    </w:p>
    <w:p w:rsidR="005C3A56" w:rsidRPr="009B69E3" w:rsidRDefault="005C3A56" w:rsidP="005C3A56">
      <w:pPr>
        <w:pStyle w:val="ListParagraph"/>
        <w:numPr>
          <w:ilvl w:val="0"/>
          <w:numId w:val="3"/>
        </w:numPr>
        <w:spacing w:after="0"/>
        <w:contextualSpacing w:val="0"/>
      </w:pPr>
      <w:r w:rsidRPr="009B69E3">
        <w:t>Voor een voldoende (6 of hoger) functioneert een student vrijwel volledig op niveau 3;  het niveau van een startbekwame docent. Een 5 of lager is onvoldoende. In dat geval is het belangrijk dat u in ieder geval dit formulier én het cijfer invult en contact opneemt met de vakdidacticus</w:t>
      </w:r>
      <w:r w:rsidRPr="00EE248B">
        <w:t xml:space="preserve"> en indien het een opleidingsschool betreft, de instituutsopleider.</w:t>
      </w:r>
      <w:r w:rsidRPr="009B69E3">
        <w:t xml:space="preserve"> De student kan een beroep doen op de tweede-kans procedure.</w:t>
      </w:r>
    </w:p>
    <w:p w:rsidR="005C3A56" w:rsidRDefault="005C3A56" w:rsidP="005C3A56">
      <w:pPr>
        <w:spacing w:after="0" w:line="240" w:lineRule="auto"/>
        <w:contextualSpacing/>
        <w:rPr>
          <w:rFonts w:cs="Calibri"/>
          <w:sz w:val="20"/>
          <w:szCs w:val="20"/>
        </w:rPr>
      </w:pPr>
    </w:p>
    <w:p w:rsidR="005C3A56" w:rsidRPr="00171936" w:rsidRDefault="005C3A56" w:rsidP="005C3A56">
      <w:pPr>
        <w:spacing w:after="0" w:line="240" w:lineRule="auto"/>
        <w:contextualSpacing/>
        <w:rPr>
          <w:rFonts w:cs="Calibri"/>
          <w:sz w:val="20"/>
          <w:szCs w:val="20"/>
        </w:rPr>
      </w:pPr>
      <w:r>
        <w:rPr>
          <w:rFonts w:cs="Calibri"/>
          <w:sz w:val="20"/>
          <w:szCs w:val="20"/>
        </w:rPr>
        <w:t xml:space="preserve">Hieronder staan richtlijnen voor cijfertoekenning. Indien u hiervan af wilt wijken dient u dit te onderbouwen en hierover te overleggen met de VD. </w:t>
      </w:r>
    </w:p>
    <w:tbl>
      <w:tblPr>
        <w:tblStyle w:val="TableGrid"/>
        <w:tblW w:w="0" w:type="auto"/>
        <w:jc w:val="center"/>
        <w:tblLook w:val="04A0" w:firstRow="1" w:lastRow="0" w:firstColumn="1" w:lastColumn="0" w:noHBand="0" w:noVBand="1"/>
      </w:tblPr>
      <w:tblGrid>
        <w:gridCol w:w="1276"/>
        <w:gridCol w:w="7938"/>
      </w:tblGrid>
      <w:tr w:rsidR="005C3A56" w:rsidRPr="00171936" w:rsidTr="005C3A56">
        <w:trPr>
          <w:jc w:val="center"/>
        </w:trPr>
        <w:tc>
          <w:tcPr>
            <w:tcW w:w="1276" w:type="dxa"/>
            <w:shd w:val="clear" w:color="auto" w:fill="BFBFBF" w:themeFill="background1" w:themeFillShade="BF"/>
          </w:tcPr>
          <w:p w:rsidR="005C3A56" w:rsidRPr="00171936" w:rsidRDefault="005C3A56" w:rsidP="005C3A56">
            <w:pPr>
              <w:rPr>
                <w:rFonts w:cs="Calibri"/>
                <w:b/>
                <w:sz w:val="20"/>
                <w:szCs w:val="20"/>
              </w:rPr>
            </w:pPr>
            <w:r w:rsidRPr="00171936">
              <w:rPr>
                <w:rFonts w:cs="Calibri"/>
                <w:b/>
                <w:sz w:val="20"/>
                <w:szCs w:val="20"/>
              </w:rPr>
              <w:t>Cijfer OP C</w:t>
            </w:r>
          </w:p>
        </w:tc>
        <w:tc>
          <w:tcPr>
            <w:tcW w:w="7938" w:type="dxa"/>
            <w:shd w:val="clear" w:color="auto" w:fill="BFBFBF" w:themeFill="background1" w:themeFillShade="BF"/>
          </w:tcPr>
          <w:p w:rsidR="005C3A56" w:rsidRPr="00171936" w:rsidRDefault="005C3A56" w:rsidP="005C3A56">
            <w:pPr>
              <w:rPr>
                <w:rFonts w:cs="Calibri"/>
                <w:b/>
                <w:sz w:val="20"/>
                <w:szCs w:val="20"/>
              </w:rPr>
            </w:pPr>
            <w:r w:rsidRPr="00171936">
              <w:rPr>
                <w:rFonts w:cs="Calibri"/>
                <w:b/>
                <w:sz w:val="20"/>
                <w:szCs w:val="20"/>
              </w:rPr>
              <w:t xml:space="preserve">Richtlijnen </w:t>
            </w:r>
          </w:p>
        </w:tc>
      </w:tr>
      <w:tr w:rsidR="005C3A56" w:rsidRPr="00171936" w:rsidTr="005C3A56">
        <w:trPr>
          <w:jc w:val="center"/>
        </w:trPr>
        <w:tc>
          <w:tcPr>
            <w:tcW w:w="1276" w:type="dxa"/>
          </w:tcPr>
          <w:p w:rsidR="005C3A56" w:rsidRPr="00171936" w:rsidRDefault="005C3A56" w:rsidP="005C3A56">
            <w:pPr>
              <w:rPr>
                <w:rFonts w:cs="Calibri"/>
                <w:sz w:val="20"/>
                <w:szCs w:val="20"/>
              </w:rPr>
            </w:pPr>
            <w:r w:rsidRPr="00171936">
              <w:rPr>
                <w:rFonts w:cs="Calibri"/>
                <w:sz w:val="20"/>
                <w:szCs w:val="20"/>
              </w:rPr>
              <w:t>3 of lager</w:t>
            </w:r>
          </w:p>
        </w:tc>
        <w:tc>
          <w:tcPr>
            <w:tcW w:w="7938" w:type="dxa"/>
          </w:tcPr>
          <w:p w:rsidR="005C3A56" w:rsidRPr="00171936" w:rsidRDefault="005C3A56" w:rsidP="005C3A56">
            <w:pPr>
              <w:rPr>
                <w:rFonts w:cs="Calibri"/>
                <w:b/>
                <w:sz w:val="20"/>
                <w:szCs w:val="20"/>
              </w:rPr>
            </w:pPr>
            <w:r w:rsidRPr="00171936">
              <w:rPr>
                <w:rFonts w:cs="Calibri"/>
                <w:sz w:val="20"/>
                <w:szCs w:val="20"/>
              </w:rPr>
              <w:t xml:space="preserve">Student functioneert zowel op niveau 1 als op niveau 2 </w:t>
            </w:r>
          </w:p>
        </w:tc>
      </w:tr>
      <w:tr w:rsidR="005C3A56" w:rsidRPr="00171936" w:rsidTr="005C3A56">
        <w:trPr>
          <w:jc w:val="center"/>
        </w:trPr>
        <w:tc>
          <w:tcPr>
            <w:tcW w:w="1276" w:type="dxa"/>
          </w:tcPr>
          <w:p w:rsidR="005C3A56" w:rsidRPr="00171936" w:rsidRDefault="005C3A56" w:rsidP="005C3A56">
            <w:pPr>
              <w:rPr>
                <w:rFonts w:cs="Calibri"/>
                <w:sz w:val="20"/>
                <w:szCs w:val="20"/>
              </w:rPr>
            </w:pPr>
            <w:r w:rsidRPr="00171936">
              <w:rPr>
                <w:rFonts w:cs="Calibri"/>
                <w:sz w:val="20"/>
                <w:szCs w:val="20"/>
              </w:rPr>
              <w:t>4</w:t>
            </w:r>
          </w:p>
        </w:tc>
        <w:tc>
          <w:tcPr>
            <w:tcW w:w="7938" w:type="dxa"/>
          </w:tcPr>
          <w:p w:rsidR="005C3A56" w:rsidRPr="00171936" w:rsidRDefault="005C3A56" w:rsidP="005C3A56">
            <w:pPr>
              <w:rPr>
                <w:rFonts w:cs="Calibri"/>
                <w:b/>
                <w:sz w:val="20"/>
                <w:szCs w:val="20"/>
              </w:rPr>
            </w:pPr>
            <w:r w:rsidRPr="00171936">
              <w:rPr>
                <w:rFonts w:cs="Calibri"/>
                <w:sz w:val="20"/>
                <w:szCs w:val="20"/>
              </w:rPr>
              <w:t xml:space="preserve">Student functioneert vrijwel volledig op niveau 2 </w:t>
            </w:r>
          </w:p>
        </w:tc>
      </w:tr>
      <w:tr w:rsidR="005C3A56" w:rsidRPr="00171936" w:rsidTr="005C3A56">
        <w:trPr>
          <w:jc w:val="center"/>
        </w:trPr>
        <w:tc>
          <w:tcPr>
            <w:tcW w:w="1276" w:type="dxa"/>
          </w:tcPr>
          <w:p w:rsidR="005C3A56" w:rsidRPr="00171936" w:rsidRDefault="005C3A56" w:rsidP="005C3A56">
            <w:pPr>
              <w:rPr>
                <w:rFonts w:cs="Calibri"/>
                <w:sz w:val="20"/>
                <w:szCs w:val="20"/>
              </w:rPr>
            </w:pPr>
            <w:r w:rsidRPr="00171936">
              <w:rPr>
                <w:rFonts w:cs="Calibri"/>
                <w:sz w:val="20"/>
                <w:szCs w:val="20"/>
              </w:rPr>
              <w:t>5</w:t>
            </w:r>
          </w:p>
        </w:tc>
        <w:tc>
          <w:tcPr>
            <w:tcW w:w="7938" w:type="dxa"/>
          </w:tcPr>
          <w:p w:rsidR="005C3A56" w:rsidRPr="00171936" w:rsidRDefault="005C3A56" w:rsidP="005C3A56">
            <w:pPr>
              <w:rPr>
                <w:rFonts w:cs="Calibri"/>
                <w:sz w:val="20"/>
                <w:szCs w:val="20"/>
              </w:rPr>
            </w:pPr>
            <w:r w:rsidRPr="00171936">
              <w:rPr>
                <w:rFonts w:cs="Calibri"/>
                <w:sz w:val="20"/>
                <w:szCs w:val="20"/>
              </w:rPr>
              <w:t>Student functioneert zowel op niveau 2 als op niveau 3</w:t>
            </w:r>
          </w:p>
        </w:tc>
      </w:tr>
      <w:tr w:rsidR="005C3A56" w:rsidRPr="00171936" w:rsidTr="005C3A56">
        <w:trPr>
          <w:jc w:val="center"/>
        </w:trPr>
        <w:tc>
          <w:tcPr>
            <w:tcW w:w="1276" w:type="dxa"/>
          </w:tcPr>
          <w:p w:rsidR="005C3A56" w:rsidRPr="00171936" w:rsidRDefault="005C3A56" w:rsidP="005C3A56">
            <w:pPr>
              <w:rPr>
                <w:rFonts w:cs="Calibri"/>
                <w:sz w:val="20"/>
                <w:szCs w:val="20"/>
              </w:rPr>
            </w:pPr>
            <w:r w:rsidRPr="00171936">
              <w:rPr>
                <w:rFonts w:cs="Calibri"/>
                <w:sz w:val="20"/>
                <w:szCs w:val="20"/>
              </w:rPr>
              <w:t>6</w:t>
            </w:r>
          </w:p>
        </w:tc>
        <w:tc>
          <w:tcPr>
            <w:tcW w:w="7938" w:type="dxa"/>
          </w:tcPr>
          <w:p w:rsidR="005C3A56" w:rsidRPr="00171936" w:rsidRDefault="005C3A56" w:rsidP="005C3A56">
            <w:pPr>
              <w:rPr>
                <w:rFonts w:cs="Calibri"/>
                <w:sz w:val="20"/>
                <w:szCs w:val="20"/>
              </w:rPr>
            </w:pPr>
            <w:r w:rsidRPr="00171936">
              <w:rPr>
                <w:rFonts w:cs="Calibri"/>
                <w:sz w:val="20"/>
                <w:szCs w:val="20"/>
              </w:rPr>
              <w:t>Student functioneert vrijwel volledig op niveau 3, maar incidenteel op niveau 2</w:t>
            </w:r>
          </w:p>
        </w:tc>
      </w:tr>
      <w:tr w:rsidR="005C3A56" w:rsidRPr="00171936" w:rsidTr="005C3A56">
        <w:trPr>
          <w:jc w:val="center"/>
        </w:trPr>
        <w:tc>
          <w:tcPr>
            <w:tcW w:w="1276" w:type="dxa"/>
          </w:tcPr>
          <w:p w:rsidR="005C3A56" w:rsidRPr="00171936" w:rsidRDefault="005C3A56" w:rsidP="005C3A56">
            <w:pPr>
              <w:rPr>
                <w:rFonts w:cs="Calibri"/>
                <w:sz w:val="20"/>
                <w:szCs w:val="20"/>
              </w:rPr>
            </w:pPr>
            <w:r w:rsidRPr="00171936">
              <w:rPr>
                <w:rFonts w:cs="Calibri"/>
                <w:sz w:val="20"/>
                <w:szCs w:val="20"/>
              </w:rPr>
              <w:t>7</w:t>
            </w:r>
          </w:p>
        </w:tc>
        <w:tc>
          <w:tcPr>
            <w:tcW w:w="7938" w:type="dxa"/>
          </w:tcPr>
          <w:p w:rsidR="005C3A56" w:rsidRPr="00171936" w:rsidRDefault="005C3A56" w:rsidP="005C3A56">
            <w:pPr>
              <w:rPr>
                <w:rFonts w:cs="Calibri"/>
                <w:sz w:val="20"/>
                <w:szCs w:val="20"/>
              </w:rPr>
            </w:pPr>
            <w:r w:rsidRPr="00171936">
              <w:rPr>
                <w:rFonts w:cs="Calibri"/>
                <w:sz w:val="20"/>
                <w:szCs w:val="20"/>
              </w:rPr>
              <w:t>Student functioneert vrijwel volledig op niveau 3</w:t>
            </w:r>
          </w:p>
        </w:tc>
      </w:tr>
      <w:tr w:rsidR="005C3A56" w:rsidRPr="00171936" w:rsidTr="005C3A56">
        <w:trPr>
          <w:jc w:val="center"/>
        </w:trPr>
        <w:tc>
          <w:tcPr>
            <w:tcW w:w="1276" w:type="dxa"/>
          </w:tcPr>
          <w:p w:rsidR="005C3A56" w:rsidRPr="00171936" w:rsidRDefault="005C3A56" w:rsidP="005C3A56">
            <w:pPr>
              <w:rPr>
                <w:rFonts w:cs="Calibri"/>
                <w:sz w:val="20"/>
                <w:szCs w:val="20"/>
              </w:rPr>
            </w:pPr>
            <w:r w:rsidRPr="00171936">
              <w:rPr>
                <w:rFonts w:cs="Calibri"/>
                <w:sz w:val="20"/>
                <w:szCs w:val="20"/>
              </w:rPr>
              <w:t>8</w:t>
            </w:r>
          </w:p>
        </w:tc>
        <w:tc>
          <w:tcPr>
            <w:tcW w:w="7938" w:type="dxa"/>
          </w:tcPr>
          <w:p w:rsidR="005C3A56" w:rsidRPr="00171936" w:rsidRDefault="005C3A56" w:rsidP="005C3A56">
            <w:pPr>
              <w:rPr>
                <w:rFonts w:cs="Calibri"/>
                <w:sz w:val="20"/>
                <w:szCs w:val="20"/>
              </w:rPr>
            </w:pPr>
            <w:r w:rsidRPr="00171936">
              <w:rPr>
                <w:rFonts w:cs="Calibri"/>
                <w:sz w:val="20"/>
                <w:szCs w:val="20"/>
              </w:rPr>
              <w:t>Student functioneert vrijwel volledig op niveau 3 en incidenteel op niveau 4</w:t>
            </w:r>
          </w:p>
        </w:tc>
      </w:tr>
      <w:tr w:rsidR="005C3A56" w:rsidRPr="00171936" w:rsidTr="005C3A56">
        <w:trPr>
          <w:jc w:val="center"/>
        </w:trPr>
        <w:tc>
          <w:tcPr>
            <w:tcW w:w="1276" w:type="dxa"/>
          </w:tcPr>
          <w:p w:rsidR="005C3A56" w:rsidRPr="00171936" w:rsidRDefault="005C3A56" w:rsidP="005C3A56">
            <w:pPr>
              <w:rPr>
                <w:rFonts w:cs="Calibri"/>
                <w:sz w:val="20"/>
                <w:szCs w:val="20"/>
              </w:rPr>
            </w:pPr>
            <w:r w:rsidRPr="00171936">
              <w:rPr>
                <w:rFonts w:cs="Calibri"/>
                <w:sz w:val="20"/>
                <w:szCs w:val="20"/>
              </w:rPr>
              <w:t>9</w:t>
            </w:r>
          </w:p>
        </w:tc>
        <w:tc>
          <w:tcPr>
            <w:tcW w:w="7938" w:type="dxa"/>
          </w:tcPr>
          <w:p w:rsidR="005C3A56" w:rsidRPr="00171936" w:rsidRDefault="005C3A56" w:rsidP="005C3A56">
            <w:pPr>
              <w:rPr>
                <w:rFonts w:cs="Calibri"/>
                <w:sz w:val="20"/>
                <w:szCs w:val="20"/>
              </w:rPr>
            </w:pPr>
            <w:r w:rsidRPr="00171936">
              <w:rPr>
                <w:rFonts w:cs="Calibri"/>
                <w:sz w:val="20"/>
                <w:szCs w:val="20"/>
              </w:rPr>
              <w:t>Student functioneert zowel op niveau 3 als op niveau 4</w:t>
            </w:r>
          </w:p>
        </w:tc>
      </w:tr>
      <w:tr w:rsidR="005C3A56" w:rsidRPr="00171936" w:rsidTr="005C3A56">
        <w:trPr>
          <w:jc w:val="center"/>
        </w:trPr>
        <w:tc>
          <w:tcPr>
            <w:tcW w:w="1276" w:type="dxa"/>
          </w:tcPr>
          <w:p w:rsidR="005C3A56" w:rsidRPr="00171936" w:rsidRDefault="005C3A56" w:rsidP="005C3A56">
            <w:pPr>
              <w:rPr>
                <w:rFonts w:cs="Calibri"/>
                <w:sz w:val="20"/>
                <w:szCs w:val="20"/>
              </w:rPr>
            </w:pPr>
            <w:r w:rsidRPr="00171936">
              <w:rPr>
                <w:rFonts w:cs="Calibri"/>
                <w:sz w:val="20"/>
                <w:szCs w:val="20"/>
              </w:rPr>
              <w:t xml:space="preserve">10 </w:t>
            </w:r>
          </w:p>
        </w:tc>
        <w:tc>
          <w:tcPr>
            <w:tcW w:w="7938" w:type="dxa"/>
          </w:tcPr>
          <w:p w:rsidR="005C3A56" w:rsidRPr="00171936" w:rsidRDefault="005C3A56" w:rsidP="005C3A56">
            <w:pPr>
              <w:rPr>
                <w:rFonts w:cs="Calibri"/>
                <w:sz w:val="20"/>
                <w:szCs w:val="20"/>
              </w:rPr>
            </w:pPr>
            <w:r w:rsidRPr="00171936">
              <w:rPr>
                <w:rFonts w:cs="Calibri"/>
                <w:sz w:val="20"/>
                <w:szCs w:val="20"/>
              </w:rPr>
              <w:t>Student functioneert  vrijwel volledig op niveau 4</w:t>
            </w:r>
          </w:p>
        </w:tc>
      </w:tr>
    </w:tbl>
    <w:p w:rsidR="005C3A56" w:rsidRPr="00171936" w:rsidRDefault="005C3A56" w:rsidP="005C3A56">
      <w:pPr>
        <w:spacing w:after="0" w:line="240" w:lineRule="auto"/>
        <w:rPr>
          <w:rFonts w:cs="Calibri"/>
          <w:sz w:val="20"/>
          <w:szCs w:val="20"/>
        </w:rPr>
      </w:pPr>
    </w:p>
    <w:p w:rsidR="005C3A56" w:rsidRPr="00171936" w:rsidRDefault="005C3A56" w:rsidP="005C3A56">
      <w:pPr>
        <w:spacing w:after="0" w:line="240" w:lineRule="auto"/>
        <w:rPr>
          <w:rFonts w:cs="Calibri"/>
          <w:sz w:val="20"/>
          <w:szCs w:val="20"/>
        </w:rPr>
      </w:pPr>
      <w:r w:rsidRPr="00171936">
        <w:rPr>
          <w:rFonts w:cs="Calibri"/>
          <w:sz w:val="20"/>
          <w:szCs w:val="20"/>
        </w:rPr>
        <w:t>Visueel zien bovenstaan</w:t>
      </w:r>
      <w:r>
        <w:rPr>
          <w:rFonts w:cs="Calibri"/>
          <w:sz w:val="20"/>
          <w:szCs w:val="20"/>
        </w:rPr>
        <w:t>de richtlijnen er als volgt uit:</w:t>
      </w:r>
    </w:p>
    <w:tbl>
      <w:tblPr>
        <w:tblStyle w:val="TableGrid"/>
        <w:tblW w:w="0" w:type="auto"/>
        <w:jc w:val="center"/>
        <w:tblLook w:val="04A0" w:firstRow="1" w:lastRow="0" w:firstColumn="1" w:lastColumn="0" w:noHBand="0" w:noVBand="1"/>
      </w:tblPr>
      <w:tblGrid>
        <w:gridCol w:w="1749"/>
        <w:gridCol w:w="885"/>
        <w:gridCol w:w="972"/>
        <w:gridCol w:w="871"/>
        <w:gridCol w:w="626"/>
        <w:gridCol w:w="361"/>
        <w:gridCol w:w="490"/>
        <w:gridCol w:w="567"/>
        <w:gridCol w:w="413"/>
        <w:gridCol w:w="388"/>
        <w:gridCol w:w="475"/>
        <w:gridCol w:w="425"/>
        <w:gridCol w:w="958"/>
      </w:tblGrid>
      <w:tr w:rsidR="005C3A56" w:rsidRPr="00171936" w:rsidTr="005C3A56">
        <w:trPr>
          <w:jc w:val="center"/>
        </w:trPr>
        <w:tc>
          <w:tcPr>
            <w:tcW w:w="1749" w:type="dxa"/>
            <w:shd w:val="clear" w:color="auto" w:fill="BFBFBF" w:themeFill="background1" w:themeFillShade="BF"/>
          </w:tcPr>
          <w:p w:rsidR="005C3A56" w:rsidRPr="00171936" w:rsidRDefault="005C3A56" w:rsidP="005C3A56">
            <w:pPr>
              <w:rPr>
                <w:b/>
                <w:sz w:val="20"/>
                <w:szCs w:val="20"/>
              </w:rPr>
            </w:pPr>
            <w:r w:rsidRPr="00171936">
              <w:rPr>
                <w:b/>
                <w:sz w:val="20"/>
                <w:szCs w:val="20"/>
              </w:rPr>
              <w:t>Cijfer OP C</w:t>
            </w:r>
          </w:p>
        </w:tc>
        <w:tc>
          <w:tcPr>
            <w:tcW w:w="1857" w:type="dxa"/>
            <w:gridSpan w:val="2"/>
            <w:shd w:val="clear" w:color="auto" w:fill="BFBFBF" w:themeFill="background1" w:themeFillShade="BF"/>
          </w:tcPr>
          <w:p w:rsidR="005C3A56" w:rsidRPr="00171936" w:rsidRDefault="005C3A56" w:rsidP="005C3A56">
            <w:pPr>
              <w:jc w:val="center"/>
              <w:rPr>
                <w:b/>
                <w:sz w:val="20"/>
                <w:szCs w:val="20"/>
              </w:rPr>
            </w:pPr>
            <w:r w:rsidRPr="00171936">
              <w:rPr>
                <w:b/>
                <w:sz w:val="20"/>
                <w:szCs w:val="20"/>
              </w:rPr>
              <w:t>Niveau 1</w:t>
            </w:r>
          </w:p>
        </w:tc>
        <w:tc>
          <w:tcPr>
            <w:tcW w:w="1858" w:type="dxa"/>
            <w:gridSpan w:val="3"/>
            <w:shd w:val="clear" w:color="auto" w:fill="BFBFBF" w:themeFill="background1" w:themeFillShade="BF"/>
          </w:tcPr>
          <w:p w:rsidR="005C3A56" w:rsidRPr="00171936" w:rsidRDefault="005C3A56" w:rsidP="005C3A56">
            <w:pPr>
              <w:jc w:val="center"/>
              <w:rPr>
                <w:b/>
                <w:sz w:val="20"/>
                <w:szCs w:val="20"/>
              </w:rPr>
            </w:pPr>
            <w:r w:rsidRPr="00171936">
              <w:rPr>
                <w:b/>
                <w:sz w:val="20"/>
                <w:szCs w:val="20"/>
              </w:rPr>
              <w:t>Niveau 2</w:t>
            </w:r>
          </w:p>
        </w:tc>
        <w:tc>
          <w:tcPr>
            <w:tcW w:w="1858" w:type="dxa"/>
            <w:gridSpan w:val="4"/>
            <w:shd w:val="clear" w:color="auto" w:fill="BFBFBF" w:themeFill="background1" w:themeFillShade="BF"/>
          </w:tcPr>
          <w:p w:rsidR="005C3A56" w:rsidRPr="00171936" w:rsidRDefault="005C3A56" w:rsidP="005C3A56">
            <w:pPr>
              <w:jc w:val="center"/>
              <w:rPr>
                <w:b/>
                <w:sz w:val="20"/>
                <w:szCs w:val="20"/>
              </w:rPr>
            </w:pPr>
            <w:r w:rsidRPr="00171936">
              <w:rPr>
                <w:b/>
                <w:sz w:val="20"/>
                <w:szCs w:val="20"/>
              </w:rPr>
              <w:t>Niveau 3</w:t>
            </w:r>
          </w:p>
        </w:tc>
        <w:tc>
          <w:tcPr>
            <w:tcW w:w="1858" w:type="dxa"/>
            <w:gridSpan w:val="3"/>
            <w:shd w:val="clear" w:color="auto" w:fill="BFBFBF" w:themeFill="background1" w:themeFillShade="BF"/>
          </w:tcPr>
          <w:p w:rsidR="005C3A56" w:rsidRPr="00171936" w:rsidRDefault="005C3A56" w:rsidP="005C3A56">
            <w:pPr>
              <w:jc w:val="center"/>
              <w:rPr>
                <w:b/>
                <w:sz w:val="20"/>
                <w:szCs w:val="20"/>
              </w:rPr>
            </w:pPr>
            <w:r w:rsidRPr="00171936">
              <w:rPr>
                <w:b/>
                <w:sz w:val="20"/>
                <w:szCs w:val="20"/>
              </w:rPr>
              <w:t>Niveau 4</w:t>
            </w:r>
          </w:p>
        </w:tc>
      </w:tr>
      <w:tr w:rsidR="005C3A56" w:rsidRPr="00171936" w:rsidTr="005C3A56">
        <w:trPr>
          <w:jc w:val="center"/>
        </w:trPr>
        <w:tc>
          <w:tcPr>
            <w:tcW w:w="1749" w:type="dxa"/>
          </w:tcPr>
          <w:p w:rsidR="005C3A56" w:rsidRPr="00171936" w:rsidRDefault="005C3A56" w:rsidP="005C3A56">
            <w:pPr>
              <w:rPr>
                <w:sz w:val="20"/>
                <w:szCs w:val="20"/>
              </w:rPr>
            </w:pPr>
            <w:r w:rsidRPr="00171936">
              <w:rPr>
                <w:sz w:val="20"/>
                <w:szCs w:val="20"/>
              </w:rPr>
              <w:t>3 of  lager</w:t>
            </w:r>
          </w:p>
        </w:tc>
        <w:tc>
          <w:tcPr>
            <w:tcW w:w="885" w:type="dxa"/>
            <w:tcBorders>
              <w:right w:val="single" w:sz="4" w:space="0" w:color="auto"/>
            </w:tcBorders>
            <w:shd w:val="clear" w:color="auto" w:fill="FFFFFF" w:themeFill="background1"/>
          </w:tcPr>
          <w:p w:rsidR="005C3A56" w:rsidRPr="00171936" w:rsidRDefault="005C3A56" w:rsidP="005C3A56">
            <w:pPr>
              <w:rPr>
                <w:sz w:val="20"/>
                <w:szCs w:val="20"/>
              </w:rPr>
            </w:pPr>
          </w:p>
        </w:tc>
        <w:tc>
          <w:tcPr>
            <w:tcW w:w="972" w:type="dxa"/>
            <w:tcBorders>
              <w:left w:val="single" w:sz="4" w:space="0" w:color="auto"/>
              <w:right w:val="dotted" w:sz="4" w:space="0" w:color="auto"/>
            </w:tcBorders>
            <w:shd w:val="clear" w:color="auto" w:fill="00B050"/>
          </w:tcPr>
          <w:p w:rsidR="005C3A56" w:rsidRPr="00171936" w:rsidRDefault="005C3A56" w:rsidP="005C3A56">
            <w:pPr>
              <w:rPr>
                <w:sz w:val="20"/>
                <w:szCs w:val="20"/>
              </w:rPr>
            </w:pPr>
          </w:p>
        </w:tc>
        <w:tc>
          <w:tcPr>
            <w:tcW w:w="871" w:type="dxa"/>
            <w:tcBorders>
              <w:left w:val="dotted" w:sz="4" w:space="0" w:color="auto"/>
            </w:tcBorders>
            <w:shd w:val="clear" w:color="auto" w:fill="00B050"/>
          </w:tcPr>
          <w:p w:rsidR="005C3A56" w:rsidRPr="00171936" w:rsidRDefault="005C3A56" w:rsidP="005C3A56">
            <w:pPr>
              <w:rPr>
                <w:sz w:val="20"/>
                <w:szCs w:val="20"/>
              </w:rPr>
            </w:pPr>
          </w:p>
        </w:tc>
        <w:tc>
          <w:tcPr>
            <w:tcW w:w="987" w:type="dxa"/>
            <w:gridSpan w:val="2"/>
            <w:shd w:val="clear" w:color="auto" w:fill="FFFFFF" w:themeFill="background1"/>
          </w:tcPr>
          <w:p w:rsidR="005C3A56" w:rsidRPr="00171936" w:rsidRDefault="005C3A56" w:rsidP="005C3A56">
            <w:pPr>
              <w:rPr>
                <w:sz w:val="20"/>
                <w:szCs w:val="20"/>
              </w:rPr>
            </w:pPr>
          </w:p>
        </w:tc>
        <w:tc>
          <w:tcPr>
            <w:tcW w:w="1858" w:type="dxa"/>
            <w:gridSpan w:val="4"/>
            <w:shd w:val="clear" w:color="auto" w:fill="FFFFFF" w:themeFill="background1"/>
          </w:tcPr>
          <w:p w:rsidR="005C3A56" w:rsidRPr="00171936" w:rsidRDefault="005C3A56" w:rsidP="005C3A56">
            <w:pPr>
              <w:rPr>
                <w:sz w:val="20"/>
                <w:szCs w:val="20"/>
              </w:rPr>
            </w:pPr>
          </w:p>
        </w:tc>
        <w:tc>
          <w:tcPr>
            <w:tcW w:w="1858" w:type="dxa"/>
            <w:gridSpan w:val="3"/>
            <w:shd w:val="clear" w:color="auto" w:fill="FFFFFF" w:themeFill="background1"/>
          </w:tcPr>
          <w:p w:rsidR="005C3A56" w:rsidRPr="00171936" w:rsidRDefault="005C3A56" w:rsidP="005C3A56">
            <w:pPr>
              <w:rPr>
                <w:sz w:val="20"/>
                <w:szCs w:val="20"/>
              </w:rPr>
            </w:pPr>
          </w:p>
        </w:tc>
      </w:tr>
      <w:tr w:rsidR="005C3A56" w:rsidRPr="00171936" w:rsidTr="005C3A56">
        <w:trPr>
          <w:jc w:val="center"/>
        </w:trPr>
        <w:tc>
          <w:tcPr>
            <w:tcW w:w="1749" w:type="dxa"/>
          </w:tcPr>
          <w:p w:rsidR="005C3A56" w:rsidRPr="00171936" w:rsidRDefault="005C3A56" w:rsidP="005C3A56">
            <w:pPr>
              <w:rPr>
                <w:sz w:val="20"/>
                <w:szCs w:val="20"/>
              </w:rPr>
            </w:pPr>
            <w:r w:rsidRPr="00171936">
              <w:rPr>
                <w:sz w:val="20"/>
                <w:szCs w:val="20"/>
              </w:rPr>
              <w:t>4</w:t>
            </w:r>
          </w:p>
        </w:tc>
        <w:tc>
          <w:tcPr>
            <w:tcW w:w="1857" w:type="dxa"/>
            <w:gridSpan w:val="2"/>
            <w:tcBorders>
              <w:right w:val="single" w:sz="4" w:space="0" w:color="auto"/>
            </w:tcBorders>
            <w:shd w:val="clear" w:color="auto" w:fill="FFFFFF" w:themeFill="background1"/>
          </w:tcPr>
          <w:p w:rsidR="005C3A56" w:rsidRPr="00171936" w:rsidRDefault="005C3A56" w:rsidP="005C3A56">
            <w:pPr>
              <w:rPr>
                <w:sz w:val="20"/>
                <w:szCs w:val="20"/>
              </w:rPr>
            </w:pPr>
          </w:p>
        </w:tc>
        <w:tc>
          <w:tcPr>
            <w:tcW w:w="1858" w:type="dxa"/>
            <w:gridSpan w:val="3"/>
            <w:tcBorders>
              <w:left w:val="single" w:sz="4" w:space="0" w:color="auto"/>
            </w:tcBorders>
            <w:shd w:val="clear" w:color="auto" w:fill="00B050"/>
          </w:tcPr>
          <w:p w:rsidR="005C3A56" w:rsidRPr="00171936" w:rsidRDefault="005C3A56" w:rsidP="005C3A56">
            <w:pPr>
              <w:rPr>
                <w:sz w:val="20"/>
                <w:szCs w:val="20"/>
              </w:rPr>
            </w:pPr>
          </w:p>
        </w:tc>
        <w:tc>
          <w:tcPr>
            <w:tcW w:w="1858" w:type="dxa"/>
            <w:gridSpan w:val="4"/>
            <w:shd w:val="clear" w:color="auto" w:fill="FFFFFF" w:themeFill="background1"/>
          </w:tcPr>
          <w:p w:rsidR="005C3A56" w:rsidRPr="00171936" w:rsidRDefault="005C3A56" w:rsidP="005C3A56">
            <w:pPr>
              <w:rPr>
                <w:sz w:val="20"/>
                <w:szCs w:val="20"/>
              </w:rPr>
            </w:pPr>
          </w:p>
        </w:tc>
        <w:tc>
          <w:tcPr>
            <w:tcW w:w="1858" w:type="dxa"/>
            <w:gridSpan w:val="3"/>
            <w:shd w:val="clear" w:color="auto" w:fill="FFFFFF" w:themeFill="background1"/>
          </w:tcPr>
          <w:p w:rsidR="005C3A56" w:rsidRPr="00171936" w:rsidRDefault="005C3A56" w:rsidP="005C3A56">
            <w:pPr>
              <w:rPr>
                <w:sz w:val="20"/>
                <w:szCs w:val="20"/>
              </w:rPr>
            </w:pPr>
          </w:p>
        </w:tc>
      </w:tr>
      <w:tr w:rsidR="005C3A56" w:rsidRPr="00171936" w:rsidTr="005C3A56">
        <w:trPr>
          <w:jc w:val="center"/>
        </w:trPr>
        <w:tc>
          <w:tcPr>
            <w:tcW w:w="1749" w:type="dxa"/>
          </w:tcPr>
          <w:p w:rsidR="005C3A56" w:rsidRPr="00171936" w:rsidRDefault="005C3A56" w:rsidP="005C3A56">
            <w:pPr>
              <w:rPr>
                <w:sz w:val="20"/>
                <w:szCs w:val="20"/>
              </w:rPr>
            </w:pPr>
            <w:r w:rsidRPr="00171936">
              <w:rPr>
                <w:sz w:val="20"/>
                <w:szCs w:val="20"/>
              </w:rPr>
              <w:t>5</w:t>
            </w:r>
          </w:p>
        </w:tc>
        <w:tc>
          <w:tcPr>
            <w:tcW w:w="1857" w:type="dxa"/>
            <w:gridSpan w:val="2"/>
            <w:shd w:val="clear" w:color="auto" w:fill="FFFFFF" w:themeFill="background1"/>
          </w:tcPr>
          <w:p w:rsidR="005C3A56" w:rsidRPr="00171936" w:rsidRDefault="005C3A56" w:rsidP="005C3A56">
            <w:pPr>
              <w:rPr>
                <w:sz w:val="20"/>
                <w:szCs w:val="20"/>
              </w:rPr>
            </w:pPr>
          </w:p>
        </w:tc>
        <w:tc>
          <w:tcPr>
            <w:tcW w:w="871" w:type="dxa"/>
            <w:tcBorders>
              <w:right w:val="single" w:sz="4" w:space="0" w:color="auto"/>
            </w:tcBorders>
            <w:shd w:val="clear" w:color="auto" w:fill="FFFFFF" w:themeFill="background1"/>
          </w:tcPr>
          <w:p w:rsidR="005C3A56" w:rsidRPr="00171936" w:rsidRDefault="005C3A56" w:rsidP="005C3A56">
            <w:pPr>
              <w:rPr>
                <w:sz w:val="20"/>
                <w:szCs w:val="20"/>
              </w:rPr>
            </w:pPr>
          </w:p>
        </w:tc>
        <w:tc>
          <w:tcPr>
            <w:tcW w:w="987" w:type="dxa"/>
            <w:gridSpan w:val="2"/>
            <w:tcBorders>
              <w:left w:val="single" w:sz="4" w:space="0" w:color="auto"/>
              <w:right w:val="dotted" w:sz="4" w:space="0" w:color="auto"/>
            </w:tcBorders>
            <w:shd w:val="clear" w:color="auto" w:fill="00B050"/>
          </w:tcPr>
          <w:p w:rsidR="005C3A56" w:rsidRPr="00171936" w:rsidRDefault="005C3A56" w:rsidP="005C3A56">
            <w:pPr>
              <w:rPr>
                <w:sz w:val="20"/>
                <w:szCs w:val="20"/>
              </w:rPr>
            </w:pPr>
          </w:p>
        </w:tc>
        <w:tc>
          <w:tcPr>
            <w:tcW w:w="1057" w:type="dxa"/>
            <w:gridSpan w:val="2"/>
            <w:tcBorders>
              <w:left w:val="dotted" w:sz="4" w:space="0" w:color="auto"/>
            </w:tcBorders>
            <w:shd w:val="clear" w:color="auto" w:fill="00B050"/>
          </w:tcPr>
          <w:p w:rsidR="005C3A56" w:rsidRPr="00171936" w:rsidRDefault="005C3A56" w:rsidP="005C3A56">
            <w:pPr>
              <w:rPr>
                <w:sz w:val="20"/>
                <w:szCs w:val="20"/>
              </w:rPr>
            </w:pPr>
          </w:p>
        </w:tc>
        <w:tc>
          <w:tcPr>
            <w:tcW w:w="801" w:type="dxa"/>
            <w:gridSpan w:val="2"/>
            <w:shd w:val="clear" w:color="auto" w:fill="FFFFFF" w:themeFill="background1"/>
          </w:tcPr>
          <w:p w:rsidR="005C3A56" w:rsidRPr="00171936" w:rsidRDefault="005C3A56" w:rsidP="005C3A56">
            <w:pPr>
              <w:rPr>
                <w:sz w:val="20"/>
                <w:szCs w:val="20"/>
              </w:rPr>
            </w:pPr>
          </w:p>
        </w:tc>
        <w:tc>
          <w:tcPr>
            <w:tcW w:w="1858" w:type="dxa"/>
            <w:gridSpan w:val="3"/>
            <w:shd w:val="clear" w:color="auto" w:fill="FFFFFF" w:themeFill="background1"/>
          </w:tcPr>
          <w:p w:rsidR="005C3A56" w:rsidRPr="00171936" w:rsidRDefault="005C3A56" w:rsidP="005C3A56">
            <w:pPr>
              <w:rPr>
                <w:sz w:val="20"/>
                <w:szCs w:val="20"/>
              </w:rPr>
            </w:pPr>
          </w:p>
        </w:tc>
      </w:tr>
      <w:tr w:rsidR="005C3A56" w:rsidRPr="00171936" w:rsidTr="005C3A56">
        <w:trPr>
          <w:jc w:val="center"/>
        </w:trPr>
        <w:tc>
          <w:tcPr>
            <w:tcW w:w="1749" w:type="dxa"/>
          </w:tcPr>
          <w:p w:rsidR="005C3A56" w:rsidRPr="00171936" w:rsidRDefault="005C3A56" w:rsidP="005C3A56">
            <w:pPr>
              <w:rPr>
                <w:sz w:val="20"/>
                <w:szCs w:val="20"/>
              </w:rPr>
            </w:pPr>
            <w:r w:rsidRPr="00171936">
              <w:rPr>
                <w:sz w:val="20"/>
                <w:szCs w:val="20"/>
              </w:rPr>
              <w:t>6</w:t>
            </w:r>
          </w:p>
        </w:tc>
        <w:tc>
          <w:tcPr>
            <w:tcW w:w="1857" w:type="dxa"/>
            <w:gridSpan w:val="2"/>
            <w:shd w:val="clear" w:color="auto" w:fill="FFFFFF" w:themeFill="background1"/>
          </w:tcPr>
          <w:p w:rsidR="005C3A56" w:rsidRPr="00171936" w:rsidRDefault="005C3A56" w:rsidP="005C3A56">
            <w:pPr>
              <w:rPr>
                <w:sz w:val="20"/>
                <w:szCs w:val="20"/>
              </w:rPr>
            </w:pPr>
          </w:p>
        </w:tc>
        <w:tc>
          <w:tcPr>
            <w:tcW w:w="1497" w:type="dxa"/>
            <w:gridSpan w:val="2"/>
            <w:tcBorders>
              <w:right w:val="single" w:sz="4" w:space="0" w:color="auto"/>
            </w:tcBorders>
            <w:shd w:val="clear" w:color="auto" w:fill="FFFFFF" w:themeFill="background1"/>
          </w:tcPr>
          <w:p w:rsidR="005C3A56" w:rsidRPr="00171936" w:rsidRDefault="005C3A56" w:rsidP="005C3A56">
            <w:pPr>
              <w:rPr>
                <w:sz w:val="20"/>
                <w:szCs w:val="20"/>
              </w:rPr>
            </w:pPr>
          </w:p>
        </w:tc>
        <w:tc>
          <w:tcPr>
            <w:tcW w:w="361" w:type="dxa"/>
            <w:tcBorders>
              <w:left w:val="single" w:sz="4" w:space="0" w:color="auto"/>
              <w:right w:val="dotted" w:sz="4" w:space="0" w:color="auto"/>
            </w:tcBorders>
            <w:shd w:val="clear" w:color="auto" w:fill="00B050"/>
          </w:tcPr>
          <w:p w:rsidR="005C3A56" w:rsidRPr="00171936" w:rsidRDefault="005C3A56" w:rsidP="005C3A56">
            <w:pPr>
              <w:rPr>
                <w:sz w:val="20"/>
                <w:szCs w:val="20"/>
              </w:rPr>
            </w:pPr>
          </w:p>
        </w:tc>
        <w:tc>
          <w:tcPr>
            <w:tcW w:w="1470" w:type="dxa"/>
            <w:gridSpan w:val="3"/>
            <w:tcBorders>
              <w:left w:val="dotted" w:sz="4" w:space="0" w:color="auto"/>
            </w:tcBorders>
            <w:shd w:val="clear" w:color="auto" w:fill="00B050"/>
          </w:tcPr>
          <w:p w:rsidR="005C3A56" w:rsidRPr="00171936" w:rsidRDefault="005C3A56" w:rsidP="005C3A56">
            <w:pPr>
              <w:rPr>
                <w:sz w:val="20"/>
                <w:szCs w:val="20"/>
              </w:rPr>
            </w:pPr>
          </w:p>
        </w:tc>
        <w:tc>
          <w:tcPr>
            <w:tcW w:w="388" w:type="dxa"/>
            <w:tcBorders>
              <w:left w:val="dotted" w:sz="4" w:space="0" w:color="auto"/>
            </w:tcBorders>
            <w:shd w:val="clear" w:color="auto" w:fill="FFFFFF" w:themeFill="background1"/>
          </w:tcPr>
          <w:p w:rsidR="005C3A56" w:rsidRPr="00171936" w:rsidRDefault="005C3A56" w:rsidP="005C3A56">
            <w:pPr>
              <w:rPr>
                <w:sz w:val="20"/>
                <w:szCs w:val="20"/>
              </w:rPr>
            </w:pPr>
          </w:p>
        </w:tc>
        <w:tc>
          <w:tcPr>
            <w:tcW w:w="1858" w:type="dxa"/>
            <w:gridSpan w:val="3"/>
            <w:shd w:val="clear" w:color="auto" w:fill="FFFFFF" w:themeFill="background1"/>
          </w:tcPr>
          <w:p w:rsidR="005C3A56" w:rsidRPr="00171936" w:rsidRDefault="005C3A56" w:rsidP="005C3A56">
            <w:pPr>
              <w:rPr>
                <w:sz w:val="20"/>
                <w:szCs w:val="20"/>
              </w:rPr>
            </w:pPr>
          </w:p>
        </w:tc>
      </w:tr>
      <w:tr w:rsidR="005C3A56" w:rsidRPr="00171936" w:rsidTr="005C3A56">
        <w:trPr>
          <w:jc w:val="center"/>
        </w:trPr>
        <w:tc>
          <w:tcPr>
            <w:tcW w:w="1749" w:type="dxa"/>
          </w:tcPr>
          <w:p w:rsidR="005C3A56" w:rsidRPr="00171936" w:rsidRDefault="005C3A56" w:rsidP="005C3A56">
            <w:pPr>
              <w:rPr>
                <w:sz w:val="20"/>
                <w:szCs w:val="20"/>
              </w:rPr>
            </w:pPr>
            <w:r w:rsidRPr="00171936">
              <w:rPr>
                <w:sz w:val="20"/>
                <w:szCs w:val="20"/>
              </w:rPr>
              <w:t>7</w:t>
            </w:r>
          </w:p>
        </w:tc>
        <w:tc>
          <w:tcPr>
            <w:tcW w:w="1857" w:type="dxa"/>
            <w:gridSpan w:val="2"/>
            <w:shd w:val="clear" w:color="auto" w:fill="FFFFFF" w:themeFill="background1"/>
          </w:tcPr>
          <w:p w:rsidR="005C3A56" w:rsidRPr="00171936" w:rsidRDefault="005C3A56" w:rsidP="005C3A56">
            <w:pPr>
              <w:rPr>
                <w:sz w:val="20"/>
                <w:szCs w:val="20"/>
              </w:rPr>
            </w:pPr>
          </w:p>
        </w:tc>
        <w:tc>
          <w:tcPr>
            <w:tcW w:w="1858" w:type="dxa"/>
            <w:gridSpan w:val="3"/>
            <w:tcBorders>
              <w:right w:val="single" w:sz="4" w:space="0" w:color="auto"/>
            </w:tcBorders>
            <w:shd w:val="clear" w:color="auto" w:fill="FFFFFF" w:themeFill="background1"/>
          </w:tcPr>
          <w:p w:rsidR="005C3A56" w:rsidRPr="00171936" w:rsidRDefault="005C3A56" w:rsidP="005C3A56">
            <w:pPr>
              <w:rPr>
                <w:sz w:val="20"/>
                <w:szCs w:val="20"/>
              </w:rPr>
            </w:pPr>
          </w:p>
        </w:tc>
        <w:tc>
          <w:tcPr>
            <w:tcW w:w="1858" w:type="dxa"/>
            <w:gridSpan w:val="4"/>
            <w:tcBorders>
              <w:left w:val="single" w:sz="4" w:space="0" w:color="auto"/>
            </w:tcBorders>
            <w:shd w:val="clear" w:color="auto" w:fill="00B050"/>
          </w:tcPr>
          <w:p w:rsidR="005C3A56" w:rsidRPr="00171936" w:rsidRDefault="005C3A56" w:rsidP="005C3A56">
            <w:pPr>
              <w:rPr>
                <w:sz w:val="20"/>
                <w:szCs w:val="20"/>
              </w:rPr>
            </w:pPr>
          </w:p>
        </w:tc>
        <w:tc>
          <w:tcPr>
            <w:tcW w:w="1858" w:type="dxa"/>
            <w:gridSpan w:val="3"/>
            <w:shd w:val="clear" w:color="auto" w:fill="FFFFFF" w:themeFill="background1"/>
          </w:tcPr>
          <w:p w:rsidR="005C3A56" w:rsidRPr="00171936" w:rsidRDefault="005C3A56" w:rsidP="005C3A56">
            <w:pPr>
              <w:rPr>
                <w:sz w:val="20"/>
                <w:szCs w:val="20"/>
              </w:rPr>
            </w:pPr>
          </w:p>
        </w:tc>
      </w:tr>
      <w:tr w:rsidR="005C3A56" w:rsidRPr="00171936" w:rsidTr="005C3A56">
        <w:trPr>
          <w:jc w:val="center"/>
        </w:trPr>
        <w:tc>
          <w:tcPr>
            <w:tcW w:w="1749" w:type="dxa"/>
          </w:tcPr>
          <w:p w:rsidR="005C3A56" w:rsidRPr="00171936" w:rsidRDefault="005C3A56" w:rsidP="005C3A56">
            <w:pPr>
              <w:rPr>
                <w:sz w:val="20"/>
                <w:szCs w:val="20"/>
              </w:rPr>
            </w:pPr>
            <w:r w:rsidRPr="00171936">
              <w:rPr>
                <w:sz w:val="20"/>
                <w:szCs w:val="20"/>
              </w:rPr>
              <w:t>8</w:t>
            </w:r>
          </w:p>
        </w:tc>
        <w:tc>
          <w:tcPr>
            <w:tcW w:w="1857" w:type="dxa"/>
            <w:gridSpan w:val="2"/>
            <w:shd w:val="clear" w:color="auto" w:fill="FFFFFF" w:themeFill="background1"/>
          </w:tcPr>
          <w:p w:rsidR="005C3A56" w:rsidRPr="00171936" w:rsidRDefault="005C3A56" w:rsidP="005C3A56">
            <w:pPr>
              <w:rPr>
                <w:sz w:val="20"/>
                <w:szCs w:val="20"/>
              </w:rPr>
            </w:pPr>
          </w:p>
        </w:tc>
        <w:tc>
          <w:tcPr>
            <w:tcW w:w="1858" w:type="dxa"/>
            <w:gridSpan w:val="3"/>
            <w:shd w:val="clear" w:color="auto" w:fill="FFFFFF" w:themeFill="background1"/>
          </w:tcPr>
          <w:p w:rsidR="005C3A56" w:rsidRPr="00171936" w:rsidRDefault="005C3A56" w:rsidP="005C3A56">
            <w:pPr>
              <w:rPr>
                <w:sz w:val="20"/>
                <w:szCs w:val="20"/>
              </w:rPr>
            </w:pPr>
          </w:p>
        </w:tc>
        <w:tc>
          <w:tcPr>
            <w:tcW w:w="490" w:type="dxa"/>
            <w:tcBorders>
              <w:right w:val="single" w:sz="4" w:space="0" w:color="auto"/>
            </w:tcBorders>
            <w:shd w:val="clear" w:color="auto" w:fill="FFFFFF" w:themeFill="background1"/>
          </w:tcPr>
          <w:p w:rsidR="005C3A56" w:rsidRPr="00171936" w:rsidRDefault="005C3A56" w:rsidP="005C3A56">
            <w:pPr>
              <w:rPr>
                <w:sz w:val="20"/>
                <w:szCs w:val="20"/>
              </w:rPr>
            </w:pPr>
          </w:p>
        </w:tc>
        <w:tc>
          <w:tcPr>
            <w:tcW w:w="1368" w:type="dxa"/>
            <w:gridSpan w:val="3"/>
            <w:tcBorders>
              <w:left w:val="single" w:sz="4" w:space="0" w:color="auto"/>
              <w:right w:val="dotted" w:sz="4" w:space="0" w:color="auto"/>
            </w:tcBorders>
            <w:shd w:val="clear" w:color="auto" w:fill="00B050"/>
          </w:tcPr>
          <w:p w:rsidR="005C3A56" w:rsidRPr="00171936" w:rsidRDefault="005C3A56" w:rsidP="005C3A56">
            <w:pPr>
              <w:rPr>
                <w:sz w:val="20"/>
                <w:szCs w:val="20"/>
              </w:rPr>
            </w:pPr>
          </w:p>
        </w:tc>
        <w:tc>
          <w:tcPr>
            <w:tcW w:w="475" w:type="dxa"/>
            <w:tcBorders>
              <w:left w:val="dotted" w:sz="4" w:space="0" w:color="auto"/>
            </w:tcBorders>
            <w:shd w:val="clear" w:color="auto" w:fill="00B050"/>
          </w:tcPr>
          <w:p w:rsidR="005C3A56" w:rsidRPr="00171936" w:rsidRDefault="005C3A56" w:rsidP="005C3A56">
            <w:pPr>
              <w:rPr>
                <w:sz w:val="20"/>
                <w:szCs w:val="20"/>
              </w:rPr>
            </w:pPr>
          </w:p>
        </w:tc>
        <w:tc>
          <w:tcPr>
            <w:tcW w:w="1383" w:type="dxa"/>
            <w:gridSpan w:val="2"/>
            <w:shd w:val="clear" w:color="auto" w:fill="FFFFFF" w:themeFill="background1"/>
          </w:tcPr>
          <w:p w:rsidR="005C3A56" w:rsidRPr="00171936" w:rsidRDefault="005C3A56" w:rsidP="005C3A56">
            <w:pPr>
              <w:rPr>
                <w:sz w:val="20"/>
                <w:szCs w:val="20"/>
              </w:rPr>
            </w:pPr>
          </w:p>
        </w:tc>
      </w:tr>
      <w:tr w:rsidR="005C3A56" w:rsidRPr="00171936" w:rsidTr="005C3A56">
        <w:trPr>
          <w:jc w:val="center"/>
        </w:trPr>
        <w:tc>
          <w:tcPr>
            <w:tcW w:w="1749" w:type="dxa"/>
          </w:tcPr>
          <w:p w:rsidR="005C3A56" w:rsidRPr="00171936" w:rsidRDefault="005C3A56" w:rsidP="005C3A56">
            <w:pPr>
              <w:rPr>
                <w:sz w:val="20"/>
                <w:szCs w:val="20"/>
              </w:rPr>
            </w:pPr>
            <w:r w:rsidRPr="00171936">
              <w:rPr>
                <w:sz w:val="20"/>
                <w:szCs w:val="20"/>
              </w:rPr>
              <w:t>9</w:t>
            </w:r>
          </w:p>
        </w:tc>
        <w:tc>
          <w:tcPr>
            <w:tcW w:w="1857" w:type="dxa"/>
            <w:gridSpan w:val="2"/>
            <w:shd w:val="clear" w:color="auto" w:fill="FFFFFF" w:themeFill="background1"/>
          </w:tcPr>
          <w:p w:rsidR="005C3A56" w:rsidRPr="00171936" w:rsidRDefault="005C3A56" w:rsidP="005C3A56">
            <w:pPr>
              <w:rPr>
                <w:sz w:val="20"/>
                <w:szCs w:val="20"/>
              </w:rPr>
            </w:pPr>
          </w:p>
        </w:tc>
        <w:tc>
          <w:tcPr>
            <w:tcW w:w="1858" w:type="dxa"/>
            <w:gridSpan w:val="3"/>
            <w:shd w:val="clear" w:color="auto" w:fill="FFFFFF" w:themeFill="background1"/>
          </w:tcPr>
          <w:p w:rsidR="005C3A56" w:rsidRPr="00171936" w:rsidRDefault="005C3A56" w:rsidP="005C3A56">
            <w:pPr>
              <w:rPr>
                <w:sz w:val="20"/>
                <w:szCs w:val="20"/>
              </w:rPr>
            </w:pPr>
          </w:p>
        </w:tc>
        <w:tc>
          <w:tcPr>
            <w:tcW w:w="1057" w:type="dxa"/>
            <w:gridSpan w:val="2"/>
            <w:tcBorders>
              <w:right w:val="single" w:sz="4" w:space="0" w:color="auto"/>
            </w:tcBorders>
            <w:shd w:val="clear" w:color="auto" w:fill="FFFFFF" w:themeFill="background1"/>
          </w:tcPr>
          <w:p w:rsidR="005C3A56" w:rsidRPr="00171936" w:rsidRDefault="005C3A56" w:rsidP="005C3A56">
            <w:pPr>
              <w:rPr>
                <w:sz w:val="20"/>
                <w:szCs w:val="20"/>
              </w:rPr>
            </w:pPr>
          </w:p>
        </w:tc>
        <w:tc>
          <w:tcPr>
            <w:tcW w:w="801" w:type="dxa"/>
            <w:gridSpan w:val="2"/>
            <w:tcBorders>
              <w:left w:val="single" w:sz="4" w:space="0" w:color="auto"/>
              <w:right w:val="dotted" w:sz="4" w:space="0" w:color="auto"/>
            </w:tcBorders>
            <w:shd w:val="clear" w:color="auto" w:fill="00B050"/>
          </w:tcPr>
          <w:p w:rsidR="005C3A56" w:rsidRPr="00171936" w:rsidRDefault="005C3A56" w:rsidP="005C3A56">
            <w:pPr>
              <w:rPr>
                <w:sz w:val="20"/>
                <w:szCs w:val="20"/>
              </w:rPr>
            </w:pPr>
          </w:p>
        </w:tc>
        <w:tc>
          <w:tcPr>
            <w:tcW w:w="900" w:type="dxa"/>
            <w:gridSpan w:val="2"/>
            <w:tcBorders>
              <w:left w:val="dotted" w:sz="4" w:space="0" w:color="auto"/>
            </w:tcBorders>
            <w:shd w:val="clear" w:color="auto" w:fill="00B050"/>
          </w:tcPr>
          <w:p w:rsidR="005C3A56" w:rsidRPr="00171936" w:rsidRDefault="005C3A56" w:rsidP="005C3A56">
            <w:pPr>
              <w:rPr>
                <w:sz w:val="20"/>
                <w:szCs w:val="20"/>
              </w:rPr>
            </w:pPr>
          </w:p>
        </w:tc>
        <w:tc>
          <w:tcPr>
            <w:tcW w:w="958" w:type="dxa"/>
            <w:shd w:val="clear" w:color="auto" w:fill="FFFFFF" w:themeFill="background1"/>
          </w:tcPr>
          <w:p w:rsidR="005C3A56" w:rsidRPr="00171936" w:rsidRDefault="005C3A56" w:rsidP="005C3A56">
            <w:pPr>
              <w:rPr>
                <w:sz w:val="20"/>
                <w:szCs w:val="20"/>
              </w:rPr>
            </w:pPr>
          </w:p>
        </w:tc>
      </w:tr>
      <w:tr w:rsidR="005C3A56" w:rsidRPr="00171936" w:rsidTr="005C3A56">
        <w:trPr>
          <w:jc w:val="center"/>
        </w:trPr>
        <w:tc>
          <w:tcPr>
            <w:tcW w:w="1749" w:type="dxa"/>
          </w:tcPr>
          <w:p w:rsidR="005C3A56" w:rsidRPr="00171936" w:rsidRDefault="005C3A56" w:rsidP="005C3A56">
            <w:pPr>
              <w:rPr>
                <w:sz w:val="20"/>
                <w:szCs w:val="20"/>
              </w:rPr>
            </w:pPr>
            <w:r w:rsidRPr="00171936">
              <w:rPr>
                <w:sz w:val="20"/>
                <w:szCs w:val="20"/>
              </w:rPr>
              <w:t>10</w:t>
            </w:r>
          </w:p>
        </w:tc>
        <w:tc>
          <w:tcPr>
            <w:tcW w:w="1857" w:type="dxa"/>
            <w:gridSpan w:val="2"/>
            <w:shd w:val="clear" w:color="auto" w:fill="FFFFFF" w:themeFill="background1"/>
          </w:tcPr>
          <w:p w:rsidR="005C3A56" w:rsidRPr="00171936" w:rsidRDefault="005C3A56" w:rsidP="005C3A56">
            <w:pPr>
              <w:rPr>
                <w:sz w:val="20"/>
                <w:szCs w:val="20"/>
              </w:rPr>
            </w:pPr>
          </w:p>
        </w:tc>
        <w:tc>
          <w:tcPr>
            <w:tcW w:w="1858" w:type="dxa"/>
            <w:gridSpan w:val="3"/>
            <w:shd w:val="clear" w:color="auto" w:fill="FFFFFF" w:themeFill="background1"/>
          </w:tcPr>
          <w:p w:rsidR="005C3A56" w:rsidRPr="00171936" w:rsidRDefault="005C3A56" w:rsidP="005C3A56">
            <w:pPr>
              <w:rPr>
                <w:sz w:val="20"/>
                <w:szCs w:val="20"/>
              </w:rPr>
            </w:pPr>
          </w:p>
        </w:tc>
        <w:tc>
          <w:tcPr>
            <w:tcW w:w="1858" w:type="dxa"/>
            <w:gridSpan w:val="4"/>
            <w:shd w:val="clear" w:color="auto" w:fill="FFFFFF" w:themeFill="background1"/>
          </w:tcPr>
          <w:p w:rsidR="005C3A56" w:rsidRPr="00171936" w:rsidRDefault="005C3A56" w:rsidP="005C3A56">
            <w:pPr>
              <w:rPr>
                <w:sz w:val="20"/>
                <w:szCs w:val="20"/>
              </w:rPr>
            </w:pPr>
          </w:p>
        </w:tc>
        <w:tc>
          <w:tcPr>
            <w:tcW w:w="1858" w:type="dxa"/>
            <w:gridSpan w:val="3"/>
            <w:shd w:val="clear" w:color="auto" w:fill="00B050"/>
          </w:tcPr>
          <w:p w:rsidR="005C3A56" w:rsidRPr="00171936" w:rsidRDefault="005C3A56" w:rsidP="005C3A56">
            <w:pPr>
              <w:rPr>
                <w:sz w:val="20"/>
                <w:szCs w:val="20"/>
              </w:rPr>
            </w:pPr>
          </w:p>
        </w:tc>
      </w:tr>
    </w:tbl>
    <w:p w:rsidR="005C3A56" w:rsidRDefault="005C3A56" w:rsidP="005C3A56">
      <w:pPr>
        <w:spacing w:after="0" w:line="240" w:lineRule="auto"/>
        <w:rPr>
          <w:rFonts w:cs="Calibri"/>
          <w:i/>
          <w:sz w:val="20"/>
          <w:szCs w:val="20"/>
        </w:rPr>
      </w:pPr>
    </w:p>
    <w:p w:rsidR="005C3A56" w:rsidRPr="006E742F" w:rsidRDefault="005C3A56" w:rsidP="005C3A56">
      <w:pPr>
        <w:spacing w:after="0" w:line="240" w:lineRule="auto"/>
        <w:rPr>
          <w:rFonts w:cs="Calibri"/>
          <w:i/>
          <w:sz w:val="20"/>
          <w:szCs w:val="20"/>
        </w:rPr>
      </w:pPr>
      <w:r w:rsidRPr="006E742F">
        <w:rPr>
          <w:rFonts w:cs="Calibri"/>
          <w:i/>
          <w:sz w:val="20"/>
          <w:szCs w:val="20"/>
        </w:rPr>
        <w:t xml:space="preserve">Leeswijzer: Groen = spreiding scores student over de niveaus. Bijv. </w:t>
      </w:r>
      <w:r>
        <w:rPr>
          <w:rFonts w:cs="Calibri"/>
          <w:i/>
          <w:sz w:val="20"/>
          <w:szCs w:val="20"/>
        </w:rPr>
        <w:t>‘S</w:t>
      </w:r>
      <w:r w:rsidRPr="006E742F">
        <w:rPr>
          <w:rFonts w:cs="Calibri"/>
          <w:i/>
          <w:sz w:val="20"/>
          <w:szCs w:val="20"/>
        </w:rPr>
        <w:t xml:space="preserve">tudent functioneert </w:t>
      </w:r>
      <w:r>
        <w:rPr>
          <w:rFonts w:cs="Calibri"/>
          <w:i/>
          <w:sz w:val="20"/>
          <w:szCs w:val="20"/>
        </w:rPr>
        <w:t>vrijwel volledig op niveau 3</w:t>
      </w:r>
      <w:r w:rsidRPr="006E742F">
        <w:rPr>
          <w:rFonts w:cs="Calibri"/>
          <w:i/>
          <w:sz w:val="20"/>
          <w:szCs w:val="20"/>
        </w:rPr>
        <w:t xml:space="preserve">’ (groene blok ligt in zijn geheel op niveau </w:t>
      </w:r>
      <w:r>
        <w:rPr>
          <w:rFonts w:cs="Calibri"/>
          <w:i/>
          <w:sz w:val="20"/>
          <w:szCs w:val="20"/>
        </w:rPr>
        <w:t>3</w:t>
      </w:r>
      <w:r w:rsidRPr="006E742F">
        <w:rPr>
          <w:rFonts w:cs="Calibri"/>
          <w:i/>
          <w:sz w:val="20"/>
          <w:szCs w:val="20"/>
        </w:rPr>
        <w:t>)</w:t>
      </w:r>
      <w:r>
        <w:rPr>
          <w:rFonts w:cs="Calibri"/>
          <w:i/>
          <w:sz w:val="20"/>
          <w:szCs w:val="20"/>
        </w:rPr>
        <w:t xml:space="preserve"> = cijfer 7</w:t>
      </w:r>
      <w:r w:rsidRPr="006E742F">
        <w:rPr>
          <w:rFonts w:cs="Calibri"/>
          <w:i/>
          <w:sz w:val="20"/>
          <w:szCs w:val="20"/>
        </w:rPr>
        <w:t xml:space="preserve">. </w:t>
      </w:r>
      <w:r>
        <w:rPr>
          <w:rFonts w:cs="Calibri"/>
          <w:i/>
          <w:sz w:val="20"/>
          <w:szCs w:val="20"/>
        </w:rPr>
        <w:t>‘</w:t>
      </w:r>
      <w:r w:rsidRPr="00FE041C">
        <w:rPr>
          <w:rFonts w:cs="Calibri"/>
          <w:i/>
          <w:sz w:val="20"/>
          <w:szCs w:val="20"/>
        </w:rPr>
        <w:t>Student functioneert vrijwel volledig op niveau 3 en incidenteel op niveau 4</w:t>
      </w:r>
      <w:r>
        <w:rPr>
          <w:rFonts w:cs="Calibri"/>
          <w:i/>
          <w:sz w:val="20"/>
          <w:szCs w:val="20"/>
        </w:rPr>
        <w:t>’</w:t>
      </w:r>
      <w:r w:rsidRPr="006E742F">
        <w:rPr>
          <w:rFonts w:cs="Calibri"/>
          <w:i/>
          <w:sz w:val="20"/>
          <w:szCs w:val="20"/>
        </w:rPr>
        <w:t xml:space="preserve"> (groene blok ligt </w:t>
      </w:r>
      <w:r>
        <w:rPr>
          <w:rFonts w:cs="Calibri"/>
          <w:i/>
          <w:sz w:val="20"/>
          <w:szCs w:val="20"/>
        </w:rPr>
        <w:t>grotendeels op niveau 3 en voor een klein deel op niveau 4</w:t>
      </w:r>
      <w:r w:rsidRPr="006E742F">
        <w:rPr>
          <w:rFonts w:cs="Calibri"/>
          <w:i/>
          <w:sz w:val="20"/>
          <w:szCs w:val="20"/>
        </w:rPr>
        <w:t xml:space="preserve"> = cijfer </w:t>
      </w:r>
      <w:r>
        <w:rPr>
          <w:rFonts w:cs="Calibri"/>
          <w:i/>
          <w:sz w:val="20"/>
          <w:szCs w:val="20"/>
        </w:rPr>
        <w:t>8</w:t>
      </w:r>
      <w:r w:rsidRPr="006E742F">
        <w:rPr>
          <w:rFonts w:cs="Calibri"/>
          <w:i/>
          <w:sz w:val="20"/>
          <w:szCs w:val="20"/>
        </w:rPr>
        <w:t xml:space="preserve">. </w:t>
      </w:r>
    </w:p>
    <w:p w:rsidR="005C3A56" w:rsidRDefault="005C3A56" w:rsidP="005C3A56">
      <w:pPr>
        <w:rPr>
          <w:rFonts w:cs="Calibri"/>
          <w:b/>
        </w:rPr>
      </w:pPr>
    </w:p>
    <w:p w:rsidR="005C3A56" w:rsidRPr="00D443E0" w:rsidRDefault="005C3A56" w:rsidP="005C3A56">
      <w:pPr>
        <w:rPr>
          <w:rFonts w:cs="Calibri"/>
          <w:b/>
        </w:rPr>
      </w:pPr>
      <w:r w:rsidRPr="00D443E0">
        <w:rPr>
          <w:rFonts w:cs="Calibri"/>
          <w:b/>
        </w:rPr>
        <w:lastRenderedPageBreak/>
        <w:t xml:space="preserve">Overzicht gegeven lessen Onderwijspraktijk </w:t>
      </w:r>
      <w:r>
        <w:rPr>
          <w:rFonts w:cs="Calibri"/>
          <w:b/>
        </w:rPr>
        <w:t>C</w:t>
      </w:r>
    </w:p>
    <w:tbl>
      <w:tblPr>
        <w:tblStyle w:val="TableGrid2"/>
        <w:tblW w:w="0" w:type="auto"/>
        <w:tblLook w:val="04A0" w:firstRow="1" w:lastRow="0" w:firstColumn="1" w:lastColumn="0" w:noHBand="0" w:noVBand="1"/>
      </w:tblPr>
      <w:tblGrid>
        <w:gridCol w:w="1526"/>
        <w:gridCol w:w="1559"/>
        <w:gridCol w:w="2126"/>
        <w:gridCol w:w="7938"/>
      </w:tblGrid>
      <w:tr w:rsidR="005C3A56" w:rsidRPr="00D443E0" w:rsidTr="005C3A56">
        <w:tc>
          <w:tcPr>
            <w:tcW w:w="1526" w:type="dxa"/>
          </w:tcPr>
          <w:p w:rsidR="005C3A56" w:rsidRPr="00D443E0" w:rsidRDefault="005C3A56" w:rsidP="005C3A56">
            <w:pPr>
              <w:rPr>
                <w:rFonts w:cs="Calibri"/>
                <w:b/>
                <w:sz w:val="20"/>
                <w:szCs w:val="20"/>
              </w:rPr>
            </w:pPr>
            <w:r w:rsidRPr="00D443E0">
              <w:rPr>
                <w:rFonts w:cs="Calibri"/>
                <w:b/>
                <w:sz w:val="20"/>
                <w:szCs w:val="20"/>
              </w:rPr>
              <w:t xml:space="preserve">Klas </w:t>
            </w:r>
          </w:p>
        </w:tc>
        <w:tc>
          <w:tcPr>
            <w:tcW w:w="1559" w:type="dxa"/>
          </w:tcPr>
          <w:p w:rsidR="005C3A56" w:rsidRPr="00D443E0" w:rsidRDefault="005C3A56" w:rsidP="005C3A56">
            <w:pPr>
              <w:rPr>
                <w:rFonts w:cs="Calibri"/>
                <w:b/>
                <w:sz w:val="20"/>
                <w:szCs w:val="20"/>
              </w:rPr>
            </w:pPr>
            <w:r w:rsidRPr="00D443E0">
              <w:rPr>
                <w:rFonts w:cs="Calibri"/>
                <w:b/>
                <w:sz w:val="20"/>
                <w:szCs w:val="20"/>
              </w:rPr>
              <w:t>Uren p/w</w:t>
            </w:r>
          </w:p>
        </w:tc>
        <w:tc>
          <w:tcPr>
            <w:tcW w:w="2126" w:type="dxa"/>
          </w:tcPr>
          <w:p w:rsidR="005C3A56" w:rsidRPr="00D443E0" w:rsidRDefault="005C3A56" w:rsidP="005C3A56">
            <w:pPr>
              <w:rPr>
                <w:rFonts w:cs="Calibri"/>
                <w:b/>
                <w:sz w:val="20"/>
                <w:szCs w:val="20"/>
              </w:rPr>
            </w:pPr>
            <w:r w:rsidRPr="00D443E0">
              <w:rPr>
                <w:rFonts w:cs="Calibri"/>
                <w:b/>
                <w:sz w:val="20"/>
                <w:szCs w:val="20"/>
              </w:rPr>
              <w:t>Lesduur (minuten)</w:t>
            </w:r>
          </w:p>
        </w:tc>
        <w:tc>
          <w:tcPr>
            <w:tcW w:w="7938" w:type="dxa"/>
          </w:tcPr>
          <w:p w:rsidR="005C3A56" w:rsidRPr="00D443E0" w:rsidRDefault="005C3A56" w:rsidP="005C3A56">
            <w:pPr>
              <w:rPr>
                <w:rFonts w:cs="Calibri"/>
                <w:b/>
                <w:sz w:val="20"/>
                <w:szCs w:val="20"/>
              </w:rPr>
            </w:pPr>
            <w:r w:rsidRPr="00D443E0">
              <w:rPr>
                <w:rFonts w:cs="Calibri"/>
                <w:b/>
                <w:sz w:val="20"/>
                <w:szCs w:val="20"/>
              </w:rPr>
              <w:t xml:space="preserve">Onderwerp </w:t>
            </w:r>
          </w:p>
        </w:tc>
      </w:tr>
      <w:tr w:rsidR="005C3A56" w:rsidRPr="00FA3E15" w:rsidTr="005C3A56">
        <w:tc>
          <w:tcPr>
            <w:tcW w:w="1526" w:type="dxa"/>
          </w:tcPr>
          <w:p w:rsidR="005C3A56" w:rsidRPr="00FA3E15" w:rsidRDefault="005C3A56" w:rsidP="005C3A56">
            <w:pPr>
              <w:rPr>
                <w:rFonts w:cs="Calibri"/>
                <w:sz w:val="20"/>
                <w:szCs w:val="20"/>
              </w:rPr>
            </w:pPr>
          </w:p>
        </w:tc>
        <w:tc>
          <w:tcPr>
            <w:tcW w:w="1559" w:type="dxa"/>
          </w:tcPr>
          <w:p w:rsidR="005C3A56" w:rsidRPr="00FA3E15" w:rsidRDefault="005C3A56" w:rsidP="005C3A56">
            <w:pPr>
              <w:rPr>
                <w:rFonts w:cs="Calibri"/>
                <w:sz w:val="20"/>
                <w:szCs w:val="20"/>
              </w:rPr>
            </w:pPr>
          </w:p>
        </w:tc>
        <w:tc>
          <w:tcPr>
            <w:tcW w:w="2126" w:type="dxa"/>
          </w:tcPr>
          <w:p w:rsidR="005C3A56" w:rsidRPr="00FA3E15" w:rsidRDefault="005C3A56" w:rsidP="005C3A56">
            <w:pPr>
              <w:rPr>
                <w:rFonts w:cs="Calibri"/>
                <w:sz w:val="20"/>
                <w:szCs w:val="20"/>
              </w:rPr>
            </w:pPr>
          </w:p>
        </w:tc>
        <w:tc>
          <w:tcPr>
            <w:tcW w:w="7938" w:type="dxa"/>
          </w:tcPr>
          <w:p w:rsidR="005C3A56" w:rsidRPr="00FA3E15" w:rsidRDefault="005C3A56" w:rsidP="005C3A56">
            <w:pPr>
              <w:rPr>
                <w:rFonts w:cs="Calibri"/>
                <w:sz w:val="20"/>
                <w:szCs w:val="20"/>
              </w:rPr>
            </w:pPr>
          </w:p>
        </w:tc>
      </w:tr>
      <w:tr w:rsidR="005C3A56" w:rsidRPr="00FA3E15" w:rsidTr="005C3A56">
        <w:tc>
          <w:tcPr>
            <w:tcW w:w="1526" w:type="dxa"/>
          </w:tcPr>
          <w:p w:rsidR="005C3A56" w:rsidRPr="00FA3E15" w:rsidRDefault="005C3A56" w:rsidP="005C3A56">
            <w:pPr>
              <w:rPr>
                <w:rFonts w:cs="Calibri"/>
                <w:sz w:val="20"/>
                <w:szCs w:val="20"/>
              </w:rPr>
            </w:pPr>
          </w:p>
        </w:tc>
        <w:tc>
          <w:tcPr>
            <w:tcW w:w="1559" w:type="dxa"/>
          </w:tcPr>
          <w:p w:rsidR="005C3A56" w:rsidRPr="00FA3E15" w:rsidRDefault="005C3A56" w:rsidP="005C3A56">
            <w:pPr>
              <w:rPr>
                <w:rFonts w:cs="Calibri"/>
                <w:sz w:val="20"/>
                <w:szCs w:val="20"/>
              </w:rPr>
            </w:pPr>
          </w:p>
        </w:tc>
        <w:tc>
          <w:tcPr>
            <w:tcW w:w="2126" w:type="dxa"/>
          </w:tcPr>
          <w:p w:rsidR="005C3A56" w:rsidRPr="00FA3E15" w:rsidRDefault="005C3A56" w:rsidP="005C3A56">
            <w:pPr>
              <w:rPr>
                <w:rFonts w:cs="Calibri"/>
                <w:sz w:val="20"/>
                <w:szCs w:val="20"/>
              </w:rPr>
            </w:pPr>
          </w:p>
        </w:tc>
        <w:tc>
          <w:tcPr>
            <w:tcW w:w="7938" w:type="dxa"/>
          </w:tcPr>
          <w:p w:rsidR="005C3A56" w:rsidRPr="00FA3E15" w:rsidRDefault="005C3A56" w:rsidP="005C3A56">
            <w:pPr>
              <w:rPr>
                <w:rFonts w:cs="Calibri"/>
                <w:sz w:val="20"/>
                <w:szCs w:val="20"/>
              </w:rPr>
            </w:pPr>
          </w:p>
        </w:tc>
      </w:tr>
      <w:tr w:rsidR="005C3A56" w:rsidRPr="00FA3E15" w:rsidTr="005C3A56">
        <w:tc>
          <w:tcPr>
            <w:tcW w:w="1526" w:type="dxa"/>
          </w:tcPr>
          <w:p w:rsidR="005C3A56" w:rsidRPr="00FA3E15" w:rsidRDefault="005C3A56" w:rsidP="005C3A56">
            <w:pPr>
              <w:rPr>
                <w:rFonts w:cs="Calibri"/>
                <w:sz w:val="20"/>
                <w:szCs w:val="20"/>
              </w:rPr>
            </w:pPr>
          </w:p>
        </w:tc>
        <w:tc>
          <w:tcPr>
            <w:tcW w:w="1559" w:type="dxa"/>
          </w:tcPr>
          <w:p w:rsidR="005C3A56" w:rsidRPr="00FA3E15" w:rsidRDefault="005C3A56" w:rsidP="005C3A56">
            <w:pPr>
              <w:rPr>
                <w:rFonts w:cs="Calibri"/>
                <w:sz w:val="20"/>
                <w:szCs w:val="20"/>
              </w:rPr>
            </w:pPr>
          </w:p>
        </w:tc>
        <w:tc>
          <w:tcPr>
            <w:tcW w:w="2126" w:type="dxa"/>
          </w:tcPr>
          <w:p w:rsidR="005C3A56" w:rsidRPr="00FA3E15" w:rsidRDefault="005C3A56" w:rsidP="005C3A56">
            <w:pPr>
              <w:rPr>
                <w:rFonts w:cs="Calibri"/>
                <w:sz w:val="20"/>
                <w:szCs w:val="20"/>
              </w:rPr>
            </w:pPr>
          </w:p>
        </w:tc>
        <w:tc>
          <w:tcPr>
            <w:tcW w:w="7938" w:type="dxa"/>
          </w:tcPr>
          <w:p w:rsidR="005C3A56" w:rsidRPr="00FA3E15" w:rsidRDefault="005C3A56" w:rsidP="005C3A56">
            <w:pPr>
              <w:rPr>
                <w:rFonts w:cs="Calibri"/>
                <w:sz w:val="20"/>
                <w:szCs w:val="20"/>
              </w:rPr>
            </w:pPr>
          </w:p>
        </w:tc>
      </w:tr>
      <w:tr w:rsidR="005C3A56" w:rsidRPr="00FA3E15" w:rsidTr="005C3A56">
        <w:tc>
          <w:tcPr>
            <w:tcW w:w="1526" w:type="dxa"/>
          </w:tcPr>
          <w:p w:rsidR="005C3A56" w:rsidRPr="00FA3E15" w:rsidRDefault="005C3A56" w:rsidP="005C3A56">
            <w:pPr>
              <w:rPr>
                <w:rFonts w:cs="Calibri"/>
                <w:sz w:val="20"/>
                <w:szCs w:val="20"/>
              </w:rPr>
            </w:pPr>
          </w:p>
        </w:tc>
        <w:tc>
          <w:tcPr>
            <w:tcW w:w="1559" w:type="dxa"/>
          </w:tcPr>
          <w:p w:rsidR="005C3A56" w:rsidRPr="00FA3E15" w:rsidRDefault="005C3A56" w:rsidP="005C3A56">
            <w:pPr>
              <w:rPr>
                <w:rFonts w:cs="Calibri"/>
                <w:sz w:val="20"/>
                <w:szCs w:val="20"/>
              </w:rPr>
            </w:pPr>
          </w:p>
        </w:tc>
        <w:tc>
          <w:tcPr>
            <w:tcW w:w="2126" w:type="dxa"/>
          </w:tcPr>
          <w:p w:rsidR="005C3A56" w:rsidRPr="00FA3E15" w:rsidRDefault="005C3A56" w:rsidP="005C3A56">
            <w:pPr>
              <w:rPr>
                <w:rFonts w:cs="Calibri"/>
                <w:sz w:val="20"/>
                <w:szCs w:val="20"/>
              </w:rPr>
            </w:pPr>
          </w:p>
        </w:tc>
        <w:tc>
          <w:tcPr>
            <w:tcW w:w="7938" w:type="dxa"/>
          </w:tcPr>
          <w:p w:rsidR="005C3A56" w:rsidRPr="00FA3E15" w:rsidRDefault="005C3A56" w:rsidP="005C3A56">
            <w:pPr>
              <w:rPr>
                <w:rFonts w:cs="Calibri"/>
                <w:sz w:val="20"/>
                <w:szCs w:val="20"/>
              </w:rPr>
            </w:pPr>
          </w:p>
        </w:tc>
      </w:tr>
      <w:tr w:rsidR="005C3A56" w:rsidRPr="00FA3E15" w:rsidTr="005C3A56">
        <w:tc>
          <w:tcPr>
            <w:tcW w:w="1526" w:type="dxa"/>
          </w:tcPr>
          <w:p w:rsidR="005C3A56" w:rsidRPr="00FA3E15" w:rsidRDefault="005C3A56" w:rsidP="005C3A56">
            <w:pPr>
              <w:rPr>
                <w:rFonts w:cs="Calibri"/>
                <w:sz w:val="20"/>
                <w:szCs w:val="20"/>
              </w:rPr>
            </w:pPr>
          </w:p>
        </w:tc>
        <w:tc>
          <w:tcPr>
            <w:tcW w:w="1559" w:type="dxa"/>
          </w:tcPr>
          <w:p w:rsidR="005C3A56" w:rsidRPr="00FA3E15" w:rsidRDefault="005C3A56" w:rsidP="005C3A56">
            <w:pPr>
              <w:rPr>
                <w:rFonts w:cs="Calibri"/>
                <w:sz w:val="20"/>
                <w:szCs w:val="20"/>
              </w:rPr>
            </w:pPr>
          </w:p>
        </w:tc>
        <w:tc>
          <w:tcPr>
            <w:tcW w:w="2126" w:type="dxa"/>
          </w:tcPr>
          <w:p w:rsidR="005C3A56" w:rsidRPr="00FA3E15" w:rsidRDefault="005C3A56" w:rsidP="005C3A56">
            <w:pPr>
              <w:rPr>
                <w:rFonts w:cs="Calibri"/>
                <w:sz w:val="20"/>
                <w:szCs w:val="20"/>
              </w:rPr>
            </w:pPr>
          </w:p>
        </w:tc>
        <w:tc>
          <w:tcPr>
            <w:tcW w:w="7938" w:type="dxa"/>
          </w:tcPr>
          <w:p w:rsidR="005C3A56" w:rsidRPr="00FA3E15" w:rsidRDefault="005C3A56" w:rsidP="005C3A56">
            <w:pPr>
              <w:rPr>
                <w:rFonts w:cs="Calibri"/>
                <w:sz w:val="20"/>
                <w:szCs w:val="20"/>
              </w:rPr>
            </w:pPr>
          </w:p>
        </w:tc>
      </w:tr>
      <w:tr w:rsidR="005C3A56" w:rsidRPr="00FA3E15" w:rsidTr="005C3A56">
        <w:tc>
          <w:tcPr>
            <w:tcW w:w="1526" w:type="dxa"/>
          </w:tcPr>
          <w:p w:rsidR="005C3A56" w:rsidRPr="00FA3E15" w:rsidRDefault="005C3A56" w:rsidP="005C3A56">
            <w:pPr>
              <w:rPr>
                <w:rFonts w:cs="Calibri"/>
                <w:sz w:val="20"/>
                <w:szCs w:val="20"/>
              </w:rPr>
            </w:pPr>
          </w:p>
        </w:tc>
        <w:tc>
          <w:tcPr>
            <w:tcW w:w="1559" w:type="dxa"/>
          </w:tcPr>
          <w:p w:rsidR="005C3A56" w:rsidRPr="00FA3E15" w:rsidRDefault="005C3A56" w:rsidP="005C3A56">
            <w:pPr>
              <w:rPr>
                <w:rFonts w:cs="Calibri"/>
                <w:sz w:val="20"/>
                <w:szCs w:val="20"/>
              </w:rPr>
            </w:pPr>
          </w:p>
        </w:tc>
        <w:tc>
          <w:tcPr>
            <w:tcW w:w="2126" w:type="dxa"/>
          </w:tcPr>
          <w:p w:rsidR="005C3A56" w:rsidRPr="00FA3E15" w:rsidRDefault="005C3A56" w:rsidP="005C3A56">
            <w:pPr>
              <w:rPr>
                <w:rFonts w:cs="Calibri"/>
                <w:sz w:val="20"/>
                <w:szCs w:val="20"/>
              </w:rPr>
            </w:pPr>
          </w:p>
        </w:tc>
        <w:tc>
          <w:tcPr>
            <w:tcW w:w="7938" w:type="dxa"/>
          </w:tcPr>
          <w:p w:rsidR="005C3A56" w:rsidRPr="00FA3E15" w:rsidRDefault="005C3A56" w:rsidP="005C3A56">
            <w:pPr>
              <w:rPr>
                <w:rFonts w:cs="Calibri"/>
                <w:sz w:val="20"/>
                <w:szCs w:val="20"/>
              </w:rPr>
            </w:pPr>
          </w:p>
        </w:tc>
      </w:tr>
    </w:tbl>
    <w:p w:rsidR="005C3A56" w:rsidRPr="00FA3E15" w:rsidRDefault="005C3A56" w:rsidP="005C3A56">
      <w:pPr>
        <w:spacing w:after="0" w:line="240" w:lineRule="auto"/>
        <w:rPr>
          <w:rFonts w:cs="Calibri"/>
          <w:sz w:val="20"/>
          <w:szCs w:val="20"/>
        </w:rPr>
      </w:pPr>
    </w:p>
    <w:p w:rsidR="005C3A56" w:rsidRPr="00D443E0" w:rsidRDefault="005C3A56" w:rsidP="005C3A56">
      <w:pPr>
        <w:spacing w:after="0" w:line="240" w:lineRule="auto"/>
        <w:rPr>
          <w:rFonts w:cs="Calibri"/>
          <w:b/>
          <w:sz w:val="20"/>
          <w:szCs w:val="20"/>
        </w:rPr>
      </w:pPr>
      <w:r>
        <w:rPr>
          <w:rFonts w:cs="Calibri"/>
          <w:b/>
          <w:sz w:val="20"/>
          <w:szCs w:val="20"/>
        </w:rPr>
        <w:t>Overzicht</w:t>
      </w:r>
    </w:p>
    <w:tbl>
      <w:tblPr>
        <w:tblStyle w:val="TableGrid2"/>
        <w:tblW w:w="13149" w:type="dxa"/>
        <w:tblLook w:val="04A0" w:firstRow="1" w:lastRow="0" w:firstColumn="1" w:lastColumn="0" w:noHBand="0" w:noVBand="1"/>
      </w:tblPr>
      <w:tblGrid>
        <w:gridCol w:w="3510"/>
        <w:gridCol w:w="9639"/>
      </w:tblGrid>
      <w:tr w:rsidR="005C3A56" w:rsidRPr="00D443E0" w:rsidTr="005C3A56">
        <w:tc>
          <w:tcPr>
            <w:tcW w:w="3510" w:type="dxa"/>
          </w:tcPr>
          <w:p w:rsidR="005C3A56" w:rsidRPr="00D443E0" w:rsidRDefault="005C3A56" w:rsidP="005C3A56">
            <w:pPr>
              <w:rPr>
                <w:rFonts w:cs="Calibri"/>
                <w:b/>
                <w:sz w:val="20"/>
                <w:szCs w:val="20"/>
              </w:rPr>
            </w:pPr>
            <w:r w:rsidRPr="00D443E0">
              <w:rPr>
                <w:rFonts w:cs="Calibri"/>
                <w:b/>
                <w:sz w:val="20"/>
                <w:szCs w:val="20"/>
              </w:rPr>
              <w:t>Totaal aantal lesgegeven uren</w:t>
            </w:r>
          </w:p>
        </w:tc>
        <w:tc>
          <w:tcPr>
            <w:tcW w:w="9639" w:type="dxa"/>
          </w:tcPr>
          <w:p w:rsidR="005C3A56" w:rsidRPr="00FA3E15" w:rsidRDefault="005C3A56" w:rsidP="005C3A56">
            <w:pPr>
              <w:rPr>
                <w:rFonts w:cs="Calibri"/>
                <w:sz w:val="20"/>
                <w:szCs w:val="20"/>
              </w:rPr>
            </w:pPr>
          </w:p>
        </w:tc>
      </w:tr>
      <w:tr w:rsidR="005C3A56" w:rsidRPr="00D443E0" w:rsidTr="005C3A56">
        <w:tc>
          <w:tcPr>
            <w:tcW w:w="3510" w:type="dxa"/>
          </w:tcPr>
          <w:p w:rsidR="005C3A56" w:rsidRPr="002475EF" w:rsidRDefault="005C3A56" w:rsidP="005C3A56">
            <w:pPr>
              <w:rPr>
                <w:rFonts w:cs="Calibri"/>
                <w:b/>
                <w:sz w:val="20"/>
                <w:szCs w:val="20"/>
                <w:lang w:val="nl-NL"/>
              </w:rPr>
            </w:pPr>
            <w:r w:rsidRPr="002475EF">
              <w:rPr>
                <w:rFonts w:cs="Calibri"/>
                <w:b/>
                <w:sz w:val="20"/>
                <w:szCs w:val="20"/>
                <w:lang w:val="nl-NL"/>
              </w:rPr>
              <w:t>Totaal aantal lessen in de bovenbouw</w:t>
            </w:r>
          </w:p>
        </w:tc>
        <w:tc>
          <w:tcPr>
            <w:tcW w:w="9639" w:type="dxa"/>
          </w:tcPr>
          <w:p w:rsidR="005C3A56" w:rsidRPr="002475EF" w:rsidRDefault="005C3A56" w:rsidP="005C3A56">
            <w:pPr>
              <w:rPr>
                <w:rFonts w:cs="Calibri"/>
                <w:sz w:val="20"/>
                <w:szCs w:val="20"/>
                <w:lang w:val="nl-NL"/>
              </w:rPr>
            </w:pPr>
          </w:p>
        </w:tc>
      </w:tr>
      <w:tr w:rsidR="005C3A56" w:rsidRPr="00D443E0" w:rsidTr="005C3A56">
        <w:tc>
          <w:tcPr>
            <w:tcW w:w="3510" w:type="dxa"/>
          </w:tcPr>
          <w:p w:rsidR="005C3A56" w:rsidRPr="002475EF" w:rsidRDefault="005C3A56" w:rsidP="005C3A56">
            <w:pPr>
              <w:rPr>
                <w:rFonts w:cs="Calibri"/>
                <w:b/>
                <w:sz w:val="20"/>
                <w:szCs w:val="20"/>
                <w:lang w:val="nl-NL"/>
              </w:rPr>
            </w:pPr>
            <w:r w:rsidRPr="002475EF">
              <w:rPr>
                <w:rFonts w:cs="Calibri"/>
                <w:b/>
                <w:sz w:val="20"/>
                <w:szCs w:val="20"/>
                <w:lang w:val="nl-NL"/>
              </w:rPr>
              <w:t>Totaal aantal lessen in de onderbouw</w:t>
            </w:r>
          </w:p>
        </w:tc>
        <w:tc>
          <w:tcPr>
            <w:tcW w:w="9639" w:type="dxa"/>
          </w:tcPr>
          <w:p w:rsidR="005C3A56" w:rsidRPr="002475EF" w:rsidRDefault="005C3A56" w:rsidP="005C3A56">
            <w:pPr>
              <w:rPr>
                <w:rFonts w:cs="Calibri"/>
                <w:sz w:val="20"/>
                <w:szCs w:val="20"/>
                <w:lang w:val="nl-NL"/>
              </w:rPr>
            </w:pPr>
          </w:p>
        </w:tc>
      </w:tr>
      <w:tr w:rsidR="005C3A56" w:rsidRPr="00D443E0" w:rsidTr="005C3A56">
        <w:tc>
          <w:tcPr>
            <w:tcW w:w="3510" w:type="dxa"/>
          </w:tcPr>
          <w:p w:rsidR="005C3A56" w:rsidRPr="002475EF" w:rsidRDefault="005C3A56" w:rsidP="005C3A56">
            <w:pPr>
              <w:rPr>
                <w:rFonts w:cs="Calibri"/>
                <w:b/>
                <w:sz w:val="20"/>
                <w:szCs w:val="20"/>
                <w:lang w:val="nl-NL"/>
              </w:rPr>
            </w:pPr>
            <w:r w:rsidRPr="002475EF">
              <w:rPr>
                <w:rFonts w:cs="Calibri"/>
                <w:b/>
                <w:sz w:val="20"/>
                <w:szCs w:val="20"/>
                <w:lang w:val="nl-NL"/>
              </w:rPr>
              <w:t>Aantal lessen bij anderen geobserveerd</w:t>
            </w:r>
          </w:p>
        </w:tc>
        <w:tc>
          <w:tcPr>
            <w:tcW w:w="9639" w:type="dxa"/>
          </w:tcPr>
          <w:p w:rsidR="005C3A56" w:rsidRPr="002475EF" w:rsidRDefault="005C3A56" w:rsidP="005C3A56">
            <w:pPr>
              <w:rPr>
                <w:rFonts w:cs="Calibri"/>
                <w:sz w:val="20"/>
                <w:szCs w:val="20"/>
                <w:lang w:val="nl-NL"/>
              </w:rPr>
            </w:pPr>
          </w:p>
        </w:tc>
      </w:tr>
      <w:tr w:rsidR="005C3A56" w:rsidRPr="00D443E0" w:rsidTr="005C3A56">
        <w:tc>
          <w:tcPr>
            <w:tcW w:w="3510" w:type="dxa"/>
          </w:tcPr>
          <w:p w:rsidR="005C3A56" w:rsidRPr="00D443E0" w:rsidRDefault="005C3A56" w:rsidP="005C3A56">
            <w:pPr>
              <w:rPr>
                <w:rFonts w:cs="Calibri"/>
                <w:b/>
                <w:sz w:val="20"/>
                <w:szCs w:val="20"/>
              </w:rPr>
            </w:pPr>
            <w:r w:rsidRPr="00D443E0">
              <w:rPr>
                <w:rFonts w:cs="Calibri"/>
                <w:b/>
                <w:sz w:val="20"/>
                <w:szCs w:val="20"/>
              </w:rPr>
              <w:t xml:space="preserve">Overige activiteiten binnen school </w:t>
            </w:r>
          </w:p>
          <w:p w:rsidR="005C3A56" w:rsidRPr="00D443E0" w:rsidRDefault="005C3A56" w:rsidP="005C3A56">
            <w:pPr>
              <w:rPr>
                <w:rFonts w:cs="Calibri"/>
                <w:b/>
                <w:sz w:val="20"/>
                <w:szCs w:val="20"/>
              </w:rPr>
            </w:pPr>
          </w:p>
          <w:p w:rsidR="005C3A56" w:rsidRPr="00D443E0" w:rsidRDefault="005C3A56" w:rsidP="005C3A56">
            <w:pPr>
              <w:rPr>
                <w:rFonts w:cs="Calibri"/>
                <w:b/>
                <w:sz w:val="20"/>
                <w:szCs w:val="20"/>
              </w:rPr>
            </w:pPr>
          </w:p>
          <w:p w:rsidR="005C3A56" w:rsidRPr="00D443E0" w:rsidRDefault="005C3A56" w:rsidP="005C3A56">
            <w:pPr>
              <w:rPr>
                <w:rFonts w:cs="Calibri"/>
                <w:b/>
                <w:sz w:val="20"/>
                <w:szCs w:val="20"/>
              </w:rPr>
            </w:pPr>
          </w:p>
          <w:p w:rsidR="005C3A56" w:rsidRPr="00D443E0" w:rsidRDefault="005C3A56" w:rsidP="005C3A56">
            <w:pPr>
              <w:rPr>
                <w:rFonts w:cs="Calibri"/>
                <w:b/>
                <w:sz w:val="20"/>
                <w:szCs w:val="20"/>
              </w:rPr>
            </w:pPr>
          </w:p>
          <w:p w:rsidR="005C3A56" w:rsidRPr="00D443E0" w:rsidRDefault="005C3A56" w:rsidP="005C3A56">
            <w:pPr>
              <w:rPr>
                <w:rFonts w:cs="Calibri"/>
                <w:b/>
                <w:sz w:val="20"/>
                <w:szCs w:val="20"/>
              </w:rPr>
            </w:pPr>
          </w:p>
          <w:p w:rsidR="005C3A56" w:rsidRPr="00D443E0" w:rsidRDefault="005C3A56" w:rsidP="005C3A56">
            <w:pPr>
              <w:rPr>
                <w:rFonts w:cs="Calibri"/>
                <w:b/>
                <w:sz w:val="20"/>
                <w:szCs w:val="20"/>
              </w:rPr>
            </w:pPr>
          </w:p>
          <w:p w:rsidR="005C3A56" w:rsidRPr="00D443E0" w:rsidRDefault="005C3A56" w:rsidP="005C3A56">
            <w:pPr>
              <w:rPr>
                <w:rFonts w:cs="Calibri"/>
                <w:b/>
                <w:sz w:val="20"/>
                <w:szCs w:val="20"/>
              </w:rPr>
            </w:pPr>
          </w:p>
          <w:p w:rsidR="005C3A56" w:rsidRPr="00D443E0" w:rsidRDefault="005C3A56" w:rsidP="005C3A56">
            <w:pPr>
              <w:rPr>
                <w:rFonts w:cs="Calibri"/>
                <w:b/>
                <w:sz w:val="20"/>
                <w:szCs w:val="20"/>
              </w:rPr>
            </w:pPr>
          </w:p>
          <w:p w:rsidR="005C3A56" w:rsidRPr="00D443E0" w:rsidRDefault="005C3A56" w:rsidP="005C3A56">
            <w:pPr>
              <w:rPr>
                <w:rFonts w:cs="Calibri"/>
                <w:b/>
                <w:sz w:val="20"/>
                <w:szCs w:val="20"/>
              </w:rPr>
            </w:pPr>
          </w:p>
          <w:p w:rsidR="005C3A56" w:rsidRPr="00D443E0" w:rsidRDefault="005C3A56" w:rsidP="005C3A56">
            <w:pPr>
              <w:rPr>
                <w:rFonts w:cs="Calibri"/>
                <w:b/>
                <w:sz w:val="20"/>
                <w:szCs w:val="20"/>
              </w:rPr>
            </w:pPr>
          </w:p>
          <w:p w:rsidR="005C3A56" w:rsidRPr="00D443E0" w:rsidRDefault="005C3A56" w:rsidP="005C3A56">
            <w:pPr>
              <w:rPr>
                <w:rFonts w:cs="Calibri"/>
                <w:b/>
                <w:sz w:val="20"/>
                <w:szCs w:val="20"/>
              </w:rPr>
            </w:pPr>
          </w:p>
          <w:p w:rsidR="005C3A56" w:rsidRPr="00D443E0" w:rsidRDefault="005C3A56" w:rsidP="005C3A56">
            <w:pPr>
              <w:rPr>
                <w:rFonts w:cs="Calibri"/>
                <w:b/>
                <w:sz w:val="20"/>
                <w:szCs w:val="20"/>
              </w:rPr>
            </w:pPr>
          </w:p>
          <w:p w:rsidR="005C3A56" w:rsidRPr="00D443E0" w:rsidRDefault="005C3A56" w:rsidP="005C3A56">
            <w:pPr>
              <w:rPr>
                <w:rFonts w:cs="Calibri"/>
                <w:b/>
                <w:sz w:val="20"/>
                <w:szCs w:val="20"/>
              </w:rPr>
            </w:pPr>
          </w:p>
        </w:tc>
        <w:tc>
          <w:tcPr>
            <w:tcW w:w="9639" w:type="dxa"/>
          </w:tcPr>
          <w:p w:rsidR="005C3A56" w:rsidRPr="00D443E0" w:rsidRDefault="005C3A56" w:rsidP="005C3A56">
            <w:pPr>
              <w:numPr>
                <w:ilvl w:val="0"/>
                <w:numId w:val="5"/>
              </w:numPr>
              <w:contextualSpacing/>
              <w:rPr>
                <w:rFonts w:cs="Calibri"/>
                <w:sz w:val="20"/>
                <w:szCs w:val="20"/>
              </w:rPr>
            </w:pPr>
            <w:r w:rsidRPr="00D443E0">
              <w:rPr>
                <w:rFonts w:cs="Calibri"/>
                <w:sz w:val="20"/>
                <w:szCs w:val="20"/>
              </w:rPr>
              <w:t>Kennismaken met schoolleiding</w:t>
            </w:r>
          </w:p>
          <w:p w:rsidR="005C3A56" w:rsidRPr="00D443E0" w:rsidRDefault="005C3A56" w:rsidP="005C3A56">
            <w:pPr>
              <w:numPr>
                <w:ilvl w:val="0"/>
                <w:numId w:val="5"/>
              </w:numPr>
              <w:contextualSpacing/>
              <w:rPr>
                <w:rFonts w:cs="Calibri"/>
                <w:sz w:val="20"/>
                <w:szCs w:val="20"/>
              </w:rPr>
            </w:pPr>
            <w:r w:rsidRPr="00D443E0">
              <w:rPr>
                <w:rFonts w:cs="Calibri"/>
                <w:sz w:val="20"/>
                <w:szCs w:val="20"/>
              </w:rPr>
              <w:t xml:space="preserve">Kennismaken met onderwijsondersteunend personeel </w:t>
            </w:r>
          </w:p>
          <w:p w:rsidR="005C3A56" w:rsidRPr="00D443E0" w:rsidRDefault="005C3A56" w:rsidP="005C3A56">
            <w:pPr>
              <w:numPr>
                <w:ilvl w:val="0"/>
                <w:numId w:val="5"/>
              </w:numPr>
              <w:contextualSpacing/>
              <w:rPr>
                <w:rFonts w:cs="Calibri"/>
                <w:sz w:val="20"/>
                <w:szCs w:val="20"/>
              </w:rPr>
            </w:pPr>
            <w:r w:rsidRPr="00D443E0">
              <w:rPr>
                <w:rFonts w:cs="Calibri"/>
                <w:sz w:val="20"/>
                <w:szCs w:val="20"/>
              </w:rPr>
              <w:t>Oriëntatie op leerlingbegeleiding</w:t>
            </w:r>
          </w:p>
          <w:p w:rsidR="005C3A56" w:rsidRPr="00D443E0" w:rsidRDefault="005C3A56" w:rsidP="005C3A56">
            <w:pPr>
              <w:numPr>
                <w:ilvl w:val="0"/>
                <w:numId w:val="5"/>
              </w:numPr>
              <w:contextualSpacing/>
              <w:rPr>
                <w:rFonts w:cs="Calibri"/>
                <w:sz w:val="20"/>
                <w:szCs w:val="20"/>
              </w:rPr>
            </w:pPr>
            <w:r w:rsidRPr="00D443E0">
              <w:rPr>
                <w:rFonts w:cs="Calibri"/>
                <w:sz w:val="20"/>
                <w:szCs w:val="20"/>
              </w:rPr>
              <w:t>Oriëntatie op mentoraat</w:t>
            </w:r>
          </w:p>
          <w:p w:rsidR="005C3A56" w:rsidRPr="00D443E0" w:rsidRDefault="005C3A56" w:rsidP="005C3A56">
            <w:pPr>
              <w:numPr>
                <w:ilvl w:val="0"/>
                <w:numId w:val="5"/>
              </w:numPr>
              <w:contextualSpacing/>
              <w:rPr>
                <w:rFonts w:cs="Calibri"/>
                <w:sz w:val="20"/>
                <w:szCs w:val="20"/>
              </w:rPr>
            </w:pPr>
            <w:r w:rsidRPr="00D443E0">
              <w:rPr>
                <w:rFonts w:cs="Calibri"/>
                <w:sz w:val="20"/>
                <w:szCs w:val="20"/>
              </w:rPr>
              <w:t>Oriëntatie op decanaat</w:t>
            </w:r>
          </w:p>
          <w:p w:rsidR="005C3A56" w:rsidRPr="00D443E0" w:rsidRDefault="005C3A56" w:rsidP="005C3A56">
            <w:pPr>
              <w:numPr>
                <w:ilvl w:val="0"/>
                <w:numId w:val="5"/>
              </w:numPr>
              <w:contextualSpacing/>
              <w:rPr>
                <w:rFonts w:cs="Calibri"/>
                <w:sz w:val="20"/>
                <w:szCs w:val="20"/>
              </w:rPr>
            </w:pPr>
            <w:r w:rsidRPr="00D443E0">
              <w:rPr>
                <w:rFonts w:cs="Calibri"/>
                <w:sz w:val="20"/>
                <w:szCs w:val="20"/>
              </w:rPr>
              <w:t xml:space="preserve">Beoordelen </w:t>
            </w:r>
          </w:p>
          <w:p w:rsidR="005C3A56" w:rsidRPr="00D443E0" w:rsidRDefault="005C3A56" w:rsidP="005C3A56">
            <w:pPr>
              <w:numPr>
                <w:ilvl w:val="0"/>
                <w:numId w:val="5"/>
              </w:numPr>
              <w:contextualSpacing/>
              <w:rPr>
                <w:rFonts w:cs="Calibri"/>
                <w:sz w:val="20"/>
                <w:szCs w:val="20"/>
              </w:rPr>
            </w:pPr>
            <w:r w:rsidRPr="00D443E0">
              <w:rPr>
                <w:rFonts w:cs="Calibri"/>
                <w:sz w:val="20"/>
                <w:szCs w:val="20"/>
              </w:rPr>
              <w:t>Bijwonen sectievergaderingen</w:t>
            </w:r>
          </w:p>
          <w:p w:rsidR="005C3A56" w:rsidRPr="00D443E0" w:rsidRDefault="005C3A56" w:rsidP="005C3A56">
            <w:pPr>
              <w:numPr>
                <w:ilvl w:val="0"/>
                <w:numId w:val="5"/>
              </w:numPr>
              <w:contextualSpacing/>
              <w:rPr>
                <w:rFonts w:cs="Calibri"/>
                <w:sz w:val="20"/>
                <w:szCs w:val="20"/>
              </w:rPr>
            </w:pPr>
            <w:r w:rsidRPr="00D443E0">
              <w:rPr>
                <w:rFonts w:cs="Calibri"/>
                <w:sz w:val="20"/>
                <w:szCs w:val="20"/>
              </w:rPr>
              <w:t>Bijwonen rapportvergaderingen</w:t>
            </w:r>
          </w:p>
          <w:p w:rsidR="005C3A56" w:rsidRPr="00D443E0" w:rsidRDefault="005C3A56" w:rsidP="005C3A56">
            <w:pPr>
              <w:numPr>
                <w:ilvl w:val="0"/>
                <w:numId w:val="5"/>
              </w:numPr>
              <w:contextualSpacing/>
              <w:rPr>
                <w:rFonts w:cs="Calibri"/>
                <w:sz w:val="20"/>
                <w:szCs w:val="20"/>
              </w:rPr>
            </w:pPr>
            <w:r w:rsidRPr="00D443E0">
              <w:rPr>
                <w:rFonts w:cs="Calibri"/>
                <w:sz w:val="20"/>
                <w:szCs w:val="20"/>
              </w:rPr>
              <w:t>Deelname studiedagen</w:t>
            </w:r>
          </w:p>
          <w:p w:rsidR="005C3A56" w:rsidRPr="00D443E0" w:rsidRDefault="005C3A56" w:rsidP="005C3A56">
            <w:pPr>
              <w:numPr>
                <w:ilvl w:val="0"/>
                <w:numId w:val="5"/>
              </w:numPr>
              <w:contextualSpacing/>
              <w:rPr>
                <w:rFonts w:cs="Calibri"/>
                <w:sz w:val="20"/>
                <w:szCs w:val="20"/>
              </w:rPr>
            </w:pPr>
            <w:r w:rsidRPr="00D443E0">
              <w:rPr>
                <w:rFonts w:cs="Calibri"/>
                <w:sz w:val="20"/>
                <w:szCs w:val="20"/>
              </w:rPr>
              <w:t>Deelname ouderavonden</w:t>
            </w:r>
          </w:p>
          <w:p w:rsidR="005C3A56" w:rsidRPr="00D443E0" w:rsidRDefault="005C3A56" w:rsidP="005C3A56">
            <w:pPr>
              <w:numPr>
                <w:ilvl w:val="0"/>
                <w:numId w:val="5"/>
              </w:numPr>
              <w:contextualSpacing/>
              <w:rPr>
                <w:rFonts w:cs="Calibri"/>
                <w:sz w:val="20"/>
                <w:szCs w:val="20"/>
              </w:rPr>
            </w:pPr>
            <w:r w:rsidRPr="00D443E0">
              <w:rPr>
                <w:rFonts w:cs="Calibri"/>
                <w:sz w:val="20"/>
                <w:szCs w:val="20"/>
              </w:rPr>
              <w:t>Deelname excursies</w:t>
            </w:r>
          </w:p>
          <w:p w:rsidR="005C3A56" w:rsidRPr="00D443E0" w:rsidRDefault="005C3A56" w:rsidP="005C3A56">
            <w:pPr>
              <w:numPr>
                <w:ilvl w:val="0"/>
                <w:numId w:val="5"/>
              </w:numPr>
              <w:contextualSpacing/>
              <w:rPr>
                <w:rFonts w:cs="Calibri"/>
                <w:b/>
                <w:sz w:val="20"/>
                <w:szCs w:val="20"/>
              </w:rPr>
            </w:pPr>
            <w:r w:rsidRPr="00D443E0">
              <w:rPr>
                <w:rFonts w:cs="Calibri"/>
                <w:sz w:val="20"/>
                <w:szCs w:val="20"/>
              </w:rPr>
              <w:t>Deelname schoolfeesten/buitenschoolse activiteiten</w:t>
            </w:r>
          </w:p>
          <w:p w:rsidR="005C3A56" w:rsidRPr="00D443E0" w:rsidRDefault="005C3A56" w:rsidP="005C3A56">
            <w:pPr>
              <w:numPr>
                <w:ilvl w:val="0"/>
                <w:numId w:val="5"/>
              </w:numPr>
              <w:contextualSpacing/>
              <w:rPr>
                <w:rFonts w:cs="Calibri"/>
                <w:b/>
                <w:sz w:val="20"/>
                <w:szCs w:val="20"/>
              </w:rPr>
            </w:pPr>
            <w:r w:rsidRPr="00D443E0">
              <w:rPr>
                <w:rFonts w:cs="Calibri"/>
                <w:sz w:val="20"/>
                <w:szCs w:val="20"/>
              </w:rPr>
              <w:t>Deelname projecten</w:t>
            </w:r>
          </w:p>
          <w:p w:rsidR="005C3A56" w:rsidRPr="00FB675C" w:rsidRDefault="005C3A56" w:rsidP="005C3A56">
            <w:pPr>
              <w:numPr>
                <w:ilvl w:val="0"/>
                <w:numId w:val="5"/>
              </w:numPr>
              <w:contextualSpacing/>
              <w:rPr>
                <w:rFonts w:cs="Calibri"/>
                <w:sz w:val="20"/>
                <w:szCs w:val="20"/>
              </w:rPr>
            </w:pPr>
            <w:r w:rsidRPr="00D443E0">
              <w:rPr>
                <w:rFonts w:cs="Calibri"/>
                <w:sz w:val="20"/>
                <w:szCs w:val="20"/>
              </w:rPr>
              <w:t>Anders, namelijk</w:t>
            </w:r>
            <w:r>
              <w:rPr>
                <w:rFonts w:cs="Calibri"/>
                <w:sz w:val="20"/>
                <w:szCs w:val="20"/>
              </w:rPr>
              <w:t>:</w:t>
            </w:r>
          </w:p>
          <w:p w:rsidR="005C3A56" w:rsidRPr="00D443E0" w:rsidRDefault="005C3A56" w:rsidP="005C3A56">
            <w:pPr>
              <w:rPr>
                <w:rFonts w:cs="Calibri"/>
                <w:b/>
                <w:sz w:val="20"/>
                <w:szCs w:val="20"/>
              </w:rPr>
            </w:pPr>
          </w:p>
        </w:tc>
      </w:tr>
      <w:tr w:rsidR="005C3A56" w:rsidRPr="00D443E0" w:rsidTr="005C3A56">
        <w:tc>
          <w:tcPr>
            <w:tcW w:w="3510" w:type="dxa"/>
          </w:tcPr>
          <w:p w:rsidR="005C3A56" w:rsidRDefault="005C3A56" w:rsidP="005C3A56">
            <w:pPr>
              <w:rPr>
                <w:rFonts w:cs="Calibri"/>
                <w:b/>
                <w:sz w:val="20"/>
                <w:szCs w:val="20"/>
              </w:rPr>
            </w:pPr>
            <w:r>
              <w:rPr>
                <w:rFonts w:cs="Calibri"/>
                <w:b/>
                <w:sz w:val="20"/>
                <w:szCs w:val="20"/>
              </w:rPr>
              <w:t>Voor akkoord</w:t>
            </w:r>
          </w:p>
          <w:p w:rsidR="005C3A56" w:rsidRDefault="005C3A56" w:rsidP="005C3A56">
            <w:pPr>
              <w:rPr>
                <w:rFonts w:cs="Calibri"/>
                <w:b/>
                <w:sz w:val="20"/>
                <w:szCs w:val="20"/>
              </w:rPr>
            </w:pPr>
            <w:r>
              <w:rPr>
                <w:rFonts w:cs="Calibri"/>
                <w:b/>
                <w:sz w:val="20"/>
                <w:szCs w:val="20"/>
              </w:rPr>
              <w:t>Paraaf WPB</w:t>
            </w:r>
          </w:p>
          <w:p w:rsidR="005C3A56" w:rsidRDefault="005C3A56" w:rsidP="005C3A56">
            <w:pPr>
              <w:rPr>
                <w:rFonts w:cs="Calibri"/>
                <w:b/>
                <w:sz w:val="20"/>
                <w:szCs w:val="20"/>
              </w:rPr>
            </w:pPr>
          </w:p>
          <w:p w:rsidR="005C3A56" w:rsidRPr="00D443E0" w:rsidRDefault="005C3A56" w:rsidP="005C3A56">
            <w:pPr>
              <w:rPr>
                <w:rFonts w:cs="Calibri"/>
                <w:b/>
                <w:sz w:val="20"/>
                <w:szCs w:val="20"/>
              </w:rPr>
            </w:pPr>
          </w:p>
        </w:tc>
        <w:tc>
          <w:tcPr>
            <w:tcW w:w="9639" w:type="dxa"/>
          </w:tcPr>
          <w:p w:rsidR="005C3A56" w:rsidRPr="00D443E0" w:rsidRDefault="005C3A56" w:rsidP="005C3A56">
            <w:pPr>
              <w:ind w:left="720"/>
              <w:contextualSpacing/>
              <w:rPr>
                <w:rFonts w:cs="Calibri"/>
                <w:sz w:val="20"/>
                <w:szCs w:val="20"/>
              </w:rPr>
            </w:pPr>
          </w:p>
        </w:tc>
      </w:tr>
    </w:tbl>
    <w:p w:rsidR="00C033DD" w:rsidRDefault="007A3FE4">
      <w:pPr>
        <w:rPr>
          <w:rStyle w:val="IntenseEmphasis"/>
          <w:i w:val="0"/>
        </w:rPr>
      </w:pPr>
      <w:r>
        <w:rPr>
          <w:rStyle w:val="IntenseEmphasis"/>
          <w:i w:val="0"/>
        </w:rPr>
        <w:lastRenderedPageBreak/>
        <w:t xml:space="preserve">1. </w:t>
      </w:r>
      <w:r w:rsidR="00870E02" w:rsidRPr="007A3FE4">
        <w:rPr>
          <w:rStyle w:val="IntenseEmphasis"/>
          <w:i w:val="0"/>
        </w:rPr>
        <w:t>Vakinhoudelijk</w:t>
      </w:r>
      <w:r w:rsidR="00C033DD" w:rsidRPr="007A3FE4">
        <w:rPr>
          <w:rStyle w:val="IntenseEmphasis"/>
          <w:i w:val="0"/>
        </w:rPr>
        <w:t xml:space="preserve"> bekwaam</w:t>
      </w:r>
    </w:p>
    <w:p w:rsidR="003D13E9" w:rsidRPr="007A3FE4" w:rsidRDefault="003D13E9">
      <w:pPr>
        <w:rPr>
          <w:rStyle w:val="IntenseEmphasis"/>
          <w:i w:val="0"/>
        </w:rPr>
      </w:pPr>
    </w:p>
    <w:tbl>
      <w:tblPr>
        <w:tblStyle w:val="TableGrid"/>
        <w:tblW w:w="5000" w:type="pct"/>
        <w:tblLook w:val="04A0" w:firstRow="1" w:lastRow="0" w:firstColumn="1" w:lastColumn="0" w:noHBand="0" w:noVBand="1"/>
      </w:tblPr>
      <w:tblGrid>
        <w:gridCol w:w="688"/>
        <w:gridCol w:w="3382"/>
        <w:gridCol w:w="3384"/>
        <w:gridCol w:w="3384"/>
        <w:gridCol w:w="3382"/>
      </w:tblGrid>
      <w:tr w:rsidR="007C015E" w:rsidRPr="001A5EC5" w:rsidTr="009C05BB">
        <w:tc>
          <w:tcPr>
            <w:tcW w:w="242" w:type="pct"/>
          </w:tcPr>
          <w:p w:rsidR="007C015E" w:rsidRPr="001A5EC5" w:rsidRDefault="007C015E"/>
        </w:tc>
        <w:tc>
          <w:tcPr>
            <w:tcW w:w="1189" w:type="pct"/>
          </w:tcPr>
          <w:p w:rsidR="007C015E" w:rsidRPr="001A5EC5" w:rsidRDefault="007C015E">
            <w:pPr>
              <w:rPr>
                <w:b/>
              </w:rPr>
            </w:pPr>
            <w:r w:rsidRPr="001A5EC5">
              <w:rPr>
                <w:b/>
              </w:rPr>
              <w:t>1</w:t>
            </w:r>
          </w:p>
        </w:tc>
        <w:tc>
          <w:tcPr>
            <w:tcW w:w="1190" w:type="pct"/>
          </w:tcPr>
          <w:p w:rsidR="007C015E" w:rsidRPr="001A5EC5" w:rsidRDefault="007C015E">
            <w:pPr>
              <w:rPr>
                <w:b/>
              </w:rPr>
            </w:pPr>
            <w:r w:rsidRPr="001A5EC5">
              <w:rPr>
                <w:b/>
              </w:rPr>
              <w:t>2</w:t>
            </w:r>
          </w:p>
        </w:tc>
        <w:tc>
          <w:tcPr>
            <w:tcW w:w="1190" w:type="pct"/>
            <w:tcBorders>
              <w:bottom w:val="single" w:sz="4" w:space="0" w:color="auto"/>
              <w:right w:val="double" w:sz="4" w:space="0" w:color="auto"/>
            </w:tcBorders>
          </w:tcPr>
          <w:p w:rsidR="007C015E" w:rsidRPr="001A5EC5" w:rsidRDefault="007C015E">
            <w:pPr>
              <w:rPr>
                <w:b/>
              </w:rPr>
            </w:pPr>
            <w:r w:rsidRPr="001A5EC5">
              <w:rPr>
                <w:b/>
              </w:rPr>
              <w:t>3</w:t>
            </w:r>
          </w:p>
        </w:tc>
        <w:tc>
          <w:tcPr>
            <w:tcW w:w="1189" w:type="pct"/>
            <w:tcBorders>
              <w:left w:val="double" w:sz="4" w:space="0" w:color="auto"/>
              <w:bottom w:val="single" w:sz="4" w:space="0" w:color="auto"/>
            </w:tcBorders>
          </w:tcPr>
          <w:p w:rsidR="007C015E" w:rsidRPr="001A5EC5" w:rsidRDefault="007C015E">
            <w:pPr>
              <w:rPr>
                <w:b/>
              </w:rPr>
            </w:pPr>
            <w:r w:rsidRPr="001A5EC5">
              <w:rPr>
                <w:b/>
              </w:rPr>
              <w:t>4</w:t>
            </w:r>
          </w:p>
        </w:tc>
      </w:tr>
      <w:tr w:rsidR="00A26D65" w:rsidTr="009C05BB">
        <w:trPr>
          <w:cantSplit/>
          <w:trHeight w:val="1134"/>
        </w:trPr>
        <w:tc>
          <w:tcPr>
            <w:tcW w:w="242" w:type="pct"/>
            <w:textDirection w:val="btLr"/>
            <w:vAlign w:val="center"/>
          </w:tcPr>
          <w:p w:rsidR="00A26D65" w:rsidRDefault="001A5EC5" w:rsidP="001A5EC5">
            <w:pPr>
              <w:ind w:left="113" w:right="113"/>
              <w:jc w:val="center"/>
            </w:pPr>
            <w:r>
              <w:rPr>
                <w:sz w:val="18"/>
                <w:szCs w:val="18"/>
              </w:rPr>
              <w:t xml:space="preserve"> B</w:t>
            </w:r>
            <w:r w:rsidR="00A26D65" w:rsidRPr="00A26D65">
              <w:rPr>
                <w:sz w:val="18"/>
                <w:szCs w:val="18"/>
              </w:rPr>
              <w:t>eheersing leerstof</w:t>
            </w:r>
          </w:p>
        </w:tc>
        <w:tc>
          <w:tcPr>
            <w:tcW w:w="1189" w:type="pct"/>
          </w:tcPr>
          <w:p w:rsidR="00A26D65" w:rsidRDefault="00A26D65">
            <w:pPr>
              <w:rPr>
                <w:b/>
                <w:i/>
              </w:rPr>
            </w:pPr>
            <w:r>
              <w:rPr>
                <w:sz w:val="18"/>
                <w:szCs w:val="18"/>
              </w:rPr>
              <w:t xml:space="preserve">Loopt met enige regelmaat aan tegen </w:t>
            </w:r>
            <w:r w:rsidR="001A5EC5">
              <w:rPr>
                <w:sz w:val="18"/>
                <w:szCs w:val="18"/>
              </w:rPr>
              <w:t>lacunes</w:t>
            </w:r>
            <w:r>
              <w:rPr>
                <w:sz w:val="18"/>
                <w:szCs w:val="18"/>
              </w:rPr>
              <w:t xml:space="preserve"> in inhoudelijke kennis. Beperkt zich tot de methode als leidraad voor vakinhoud.</w:t>
            </w:r>
          </w:p>
        </w:tc>
        <w:tc>
          <w:tcPr>
            <w:tcW w:w="1190" w:type="pct"/>
          </w:tcPr>
          <w:p w:rsidR="00A26D65" w:rsidRDefault="00A26D65">
            <w:pPr>
              <w:rPr>
                <w:b/>
                <w:i/>
              </w:rPr>
            </w:pPr>
            <w:r>
              <w:rPr>
                <w:sz w:val="18"/>
                <w:szCs w:val="18"/>
              </w:rPr>
              <w:t>Toont inhoudelijke kennis op niveau van de methode. Geeft af en toe les los van de methode: voegt onder begeleiding vakinhouden (voorbeelden, toepassingen, etc.) toe om leerstof betekenis te verlenen. Houdt met selectie leerstof enigszins rekening met niveau doelgroep.</w:t>
            </w:r>
          </w:p>
        </w:tc>
        <w:tc>
          <w:tcPr>
            <w:tcW w:w="1190" w:type="pct"/>
            <w:tcBorders>
              <w:right w:val="double" w:sz="4" w:space="0" w:color="auto"/>
            </w:tcBorders>
          </w:tcPr>
          <w:p w:rsidR="00A26D65" w:rsidRDefault="00A26D65">
            <w:pPr>
              <w:rPr>
                <w:sz w:val="18"/>
                <w:szCs w:val="18"/>
              </w:rPr>
            </w:pPr>
            <w:r>
              <w:rPr>
                <w:sz w:val="18"/>
                <w:szCs w:val="18"/>
              </w:rPr>
              <w:t>Toont parate kennis die methode overstijgt. Kan methode op verschillende manieren gebruiken door aan te vullen en te verrijken. Kan zelfstandig vakinhouden en leermiddelen selecteren en toevoegen. Deze inhouden zijn doorgaans passend bij het niveau van de doelgroep. Maakt leerstof regelmatig actueel, betekenisvol en relevant.</w:t>
            </w:r>
          </w:p>
          <w:p w:rsidR="003D13E9" w:rsidRDefault="003D13E9">
            <w:pPr>
              <w:rPr>
                <w:b/>
                <w:i/>
              </w:rPr>
            </w:pPr>
          </w:p>
        </w:tc>
        <w:tc>
          <w:tcPr>
            <w:tcW w:w="1189" w:type="pct"/>
            <w:tcBorders>
              <w:left w:val="double" w:sz="4" w:space="0" w:color="auto"/>
            </w:tcBorders>
          </w:tcPr>
          <w:p w:rsidR="00A26D65" w:rsidRDefault="00A26D65">
            <w:pPr>
              <w:rPr>
                <w:b/>
                <w:i/>
              </w:rPr>
            </w:pPr>
            <w:r>
              <w:rPr>
                <w:sz w:val="18"/>
                <w:szCs w:val="18"/>
              </w:rPr>
              <w:t>Toont parate kennis die methode overstijgt. Kan methode op verschillende manieren gebruiken door aan te vullen en te verrijken. Kan zelfstandig vakinhouden en leermiddelen selecteren en toevoegen. Deze inhouden zijn passend bij het niveau van de doelgroep. Maakt leerstof actueel, betekenisvol en relevant. Doet dit op systematische en/of creatieve wijze.</w:t>
            </w:r>
          </w:p>
        </w:tc>
      </w:tr>
      <w:tr w:rsidR="007C0738" w:rsidTr="009C05BB">
        <w:trPr>
          <w:cantSplit/>
          <w:trHeight w:val="1134"/>
        </w:trPr>
        <w:tc>
          <w:tcPr>
            <w:tcW w:w="242" w:type="pct"/>
            <w:vMerge w:val="restart"/>
            <w:textDirection w:val="btLr"/>
            <w:vAlign w:val="center"/>
          </w:tcPr>
          <w:p w:rsidR="007C0738" w:rsidRDefault="007C0738" w:rsidP="001A5EC5">
            <w:pPr>
              <w:ind w:left="113" w:right="113"/>
              <w:jc w:val="center"/>
              <w:rPr>
                <w:sz w:val="18"/>
                <w:szCs w:val="18"/>
              </w:rPr>
            </w:pPr>
            <w:r w:rsidRPr="00D07622">
              <w:rPr>
                <w:sz w:val="18"/>
                <w:szCs w:val="18"/>
              </w:rPr>
              <w:t>Relatie leerstof</w:t>
            </w:r>
          </w:p>
        </w:tc>
        <w:tc>
          <w:tcPr>
            <w:tcW w:w="1189" w:type="pct"/>
          </w:tcPr>
          <w:p w:rsidR="007C0738" w:rsidRDefault="007C0738" w:rsidP="007C0738">
            <w:pPr>
              <w:rPr>
                <w:sz w:val="18"/>
                <w:szCs w:val="18"/>
              </w:rPr>
            </w:pPr>
            <w:r w:rsidRPr="00A26D65">
              <w:rPr>
                <w:sz w:val="18"/>
                <w:szCs w:val="18"/>
              </w:rPr>
              <w:t>Geeft geen betekenis aan vakbegrippen en legt geen verbanden</w:t>
            </w:r>
            <w:r>
              <w:rPr>
                <w:sz w:val="18"/>
                <w:szCs w:val="18"/>
              </w:rPr>
              <w:t xml:space="preserve"> met het eerder geleerde en met de buitenschoolse leefwereld van de leerlingen</w:t>
            </w:r>
            <w:r w:rsidRPr="00A26D65">
              <w:rPr>
                <w:sz w:val="18"/>
                <w:szCs w:val="18"/>
              </w:rPr>
              <w:t>.</w:t>
            </w:r>
          </w:p>
          <w:p w:rsidR="007C0738" w:rsidRDefault="007C0738">
            <w:pPr>
              <w:rPr>
                <w:sz w:val="18"/>
                <w:szCs w:val="18"/>
              </w:rPr>
            </w:pPr>
          </w:p>
        </w:tc>
        <w:tc>
          <w:tcPr>
            <w:tcW w:w="1190" w:type="pct"/>
          </w:tcPr>
          <w:p w:rsidR="007C0738" w:rsidRDefault="007C0738" w:rsidP="007C0738">
            <w:pPr>
              <w:rPr>
                <w:sz w:val="18"/>
                <w:szCs w:val="18"/>
              </w:rPr>
            </w:pPr>
            <w:r w:rsidRPr="00A26D65">
              <w:rPr>
                <w:sz w:val="18"/>
                <w:szCs w:val="18"/>
              </w:rPr>
              <w:t>Verbindt vakbegrippen met het eerder geleerde en</w:t>
            </w:r>
            <w:r>
              <w:rPr>
                <w:sz w:val="18"/>
                <w:szCs w:val="18"/>
              </w:rPr>
              <w:t xml:space="preserve"> met</w:t>
            </w:r>
            <w:r w:rsidRPr="00A26D65">
              <w:rPr>
                <w:sz w:val="18"/>
                <w:szCs w:val="18"/>
              </w:rPr>
              <w:t xml:space="preserve"> de buitenschoolse leefwereld van</w:t>
            </w:r>
            <w:r>
              <w:rPr>
                <w:sz w:val="18"/>
                <w:szCs w:val="18"/>
              </w:rPr>
              <w:t xml:space="preserve"> de</w:t>
            </w:r>
            <w:r w:rsidRPr="00A26D65">
              <w:rPr>
                <w:sz w:val="18"/>
                <w:szCs w:val="18"/>
              </w:rPr>
              <w:t xml:space="preserve"> leerlingen.</w:t>
            </w:r>
            <w:r>
              <w:rPr>
                <w:sz w:val="18"/>
                <w:szCs w:val="18"/>
              </w:rPr>
              <w:t xml:space="preserve"> </w:t>
            </w:r>
          </w:p>
          <w:p w:rsidR="007C0738" w:rsidRDefault="007C0738">
            <w:pPr>
              <w:rPr>
                <w:sz w:val="18"/>
                <w:szCs w:val="18"/>
              </w:rPr>
            </w:pPr>
          </w:p>
        </w:tc>
        <w:tc>
          <w:tcPr>
            <w:tcW w:w="1190" w:type="pct"/>
            <w:tcBorders>
              <w:right w:val="double" w:sz="4" w:space="0" w:color="auto"/>
            </w:tcBorders>
          </w:tcPr>
          <w:p w:rsidR="007C0738" w:rsidRDefault="007C0738">
            <w:pPr>
              <w:rPr>
                <w:sz w:val="18"/>
                <w:szCs w:val="18"/>
              </w:rPr>
            </w:pPr>
            <w:r>
              <w:rPr>
                <w:sz w:val="18"/>
                <w:szCs w:val="18"/>
              </w:rPr>
              <w:t>Legt</w:t>
            </w:r>
            <w:r w:rsidRPr="00870E02">
              <w:rPr>
                <w:sz w:val="18"/>
                <w:szCs w:val="18"/>
              </w:rPr>
              <w:t xml:space="preserve"> vanuit zijn vakinhoudelijke expertise verbanden met het dagelijks leven, met werk en met wetenschap en </w:t>
            </w:r>
            <w:r>
              <w:rPr>
                <w:sz w:val="18"/>
                <w:szCs w:val="18"/>
              </w:rPr>
              <w:t xml:space="preserve">maakt in de regel </w:t>
            </w:r>
            <w:r w:rsidRPr="00870E02">
              <w:rPr>
                <w:sz w:val="18"/>
                <w:szCs w:val="18"/>
              </w:rPr>
              <w:t xml:space="preserve">het </w:t>
            </w:r>
            <w:r>
              <w:rPr>
                <w:sz w:val="18"/>
                <w:szCs w:val="18"/>
              </w:rPr>
              <w:t>vak</w:t>
            </w:r>
            <w:r w:rsidRPr="00870E02">
              <w:rPr>
                <w:sz w:val="18"/>
                <w:szCs w:val="18"/>
              </w:rPr>
              <w:t xml:space="preserve"> betekenisvol  voor de leerlingen</w:t>
            </w:r>
            <w:r>
              <w:rPr>
                <w:sz w:val="18"/>
                <w:szCs w:val="18"/>
              </w:rPr>
              <w:t>.</w:t>
            </w:r>
          </w:p>
        </w:tc>
        <w:tc>
          <w:tcPr>
            <w:tcW w:w="1189" w:type="pct"/>
            <w:tcBorders>
              <w:left w:val="double" w:sz="4" w:space="0" w:color="auto"/>
            </w:tcBorders>
          </w:tcPr>
          <w:p w:rsidR="007C0738" w:rsidRDefault="007C0738">
            <w:pPr>
              <w:rPr>
                <w:sz w:val="18"/>
                <w:szCs w:val="18"/>
              </w:rPr>
            </w:pPr>
            <w:r>
              <w:rPr>
                <w:sz w:val="18"/>
                <w:szCs w:val="18"/>
              </w:rPr>
              <w:t>Legt</w:t>
            </w:r>
            <w:r w:rsidRPr="00870E02">
              <w:rPr>
                <w:sz w:val="18"/>
                <w:szCs w:val="18"/>
              </w:rPr>
              <w:t xml:space="preserve"> vanuit zijn vakinhoudelijke expertise verbanden met het dagelijks leven, met werk en met wetenschap en </w:t>
            </w:r>
            <w:r>
              <w:rPr>
                <w:sz w:val="18"/>
                <w:szCs w:val="18"/>
              </w:rPr>
              <w:t xml:space="preserve">maakt </w:t>
            </w:r>
            <w:r w:rsidRPr="00870E02">
              <w:rPr>
                <w:sz w:val="18"/>
                <w:szCs w:val="18"/>
              </w:rPr>
              <w:t xml:space="preserve">het onderwijs betekenisvol </w:t>
            </w:r>
            <w:r>
              <w:rPr>
                <w:sz w:val="18"/>
                <w:szCs w:val="18"/>
              </w:rPr>
              <w:t xml:space="preserve"> </w:t>
            </w:r>
            <w:r w:rsidRPr="00870E02">
              <w:rPr>
                <w:sz w:val="18"/>
                <w:szCs w:val="18"/>
              </w:rPr>
              <w:t>voor de leerlingen</w:t>
            </w:r>
            <w:r>
              <w:rPr>
                <w:sz w:val="18"/>
                <w:szCs w:val="18"/>
              </w:rPr>
              <w:t>.</w:t>
            </w:r>
          </w:p>
        </w:tc>
      </w:tr>
      <w:tr w:rsidR="007C0738" w:rsidTr="009C05BB">
        <w:tc>
          <w:tcPr>
            <w:tcW w:w="242" w:type="pct"/>
            <w:vMerge/>
            <w:textDirection w:val="btLr"/>
            <w:vAlign w:val="center"/>
          </w:tcPr>
          <w:p w:rsidR="007C0738" w:rsidRPr="00A26D65" w:rsidRDefault="007C0738" w:rsidP="001A5EC5">
            <w:pPr>
              <w:ind w:left="113" w:right="113"/>
              <w:jc w:val="center"/>
              <w:rPr>
                <w:sz w:val="18"/>
                <w:szCs w:val="18"/>
              </w:rPr>
            </w:pPr>
          </w:p>
        </w:tc>
        <w:tc>
          <w:tcPr>
            <w:tcW w:w="1189" w:type="pct"/>
            <w:shd w:val="clear" w:color="auto" w:fill="EAF1DD" w:themeFill="accent3" w:themeFillTint="33"/>
          </w:tcPr>
          <w:p w:rsidR="007C0738" w:rsidRDefault="007C0738">
            <w:pPr>
              <w:rPr>
                <w:sz w:val="18"/>
                <w:szCs w:val="18"/>
              </w:rPr>
            </w:pPr>
            <w:r>
              <w:rPr>
                <w:sz w:val="18"/>
                <w:szCs w:val="18"/>
              </w:rPr>
              <w:t xml:space="preserve">Beperkt zich tot de te geven lessen. Kan deze nog niet plaatsen in een breder kader van kerndoelen, eindtermen en examenprogramma. </w:t>
            </w:r>
          </w:p>
          <w:p w:rsidR="007C0738" w:rsidRDefault="007C0738">
            <w:pPr>
              <w:rPr>
                <w:sz w:val="18"/>
                <w:szCs w:val="18"/>
              </w:rPr>
            </w:pPr>
          </w:p>
        </w:tc>
        <w:tc>
          <w:tcPr>
            <w:tcW w:w="1190" w:type="pct"/>
            <w:shd w:val="clear" w:color="auto" w:fill="EAF1DD" w:themeFill="accent3" w:themeFillTint="33"/>
          </w:tcPr>
          <w:p w:rsidR="007C0738" w:rsidRDefault="007C0738" w:rsidP="00706708">
            <w:pPr>
              <w:rPr>
                <w:sz w:val="18"/>
                <w:szCs w:val="18"/>
              </w:rPr>
            </w:pPr>
            <w:r>
              <w:rPr>
                <w:sz w:val="18"/>
                <w:szCs w:val="18"/>
              </w:rPr>
              <w:t xml:space="preserve">Is bekend met de kerndoelen, eindtermen en examenprogramma, maar combineert dit niet met de te behandelen stof. </w:t>
            </w:r>
          </w:p>
          <w:p w:rsidR="007C0738" w:rsidRDefault="007C0738" w:rsidP="00706708">
            <w:pPr>
              <w:rPr>
                <w:sz w:val="18"/>
                <w:szCs w:val="18"/>
              </w:rPr>
            </w:pPr>
          </w:p>
          <w:p w:rsidR="007C0738" w:rsidRDefault="007C0738" w:rsidP="00706708">
            <w:pPr>
              <w:rPr>
                <w:sz w:val="18"/>
                <w:szCs w:val="18"/>
              </w:rPr>
            </w:pPr>
          </w:p>
        </w:tc>
        <w:tc>
          <w:tcPr>
            <w:tcW w:w="1190" w:type="pct"/>
            <w:tcBorders>
              <w:right w:val="double" w:sz="4" w:space="0" w:color="auto"/>
            </w:tcBorders>
            <w:shd w:val="clear" w:color="auto" w:fill="EAF1DD" w:themeFill="accent3" w:themeFillTint="33"/>
          </w:tcPr>
          <w:p w:rsidR="007C0738" w:rsidRDefault="007C0738">
            <w:pPr>
              <w:rPr>
                <w:sz w:val="18"/>
                <w:szCs w:val="18"/>
              </w:rPr>
            </w:pPr>
            <w:r>
              <w:rPr>
                <w:sz w:val="18"/>
                <w:szCs w:val="18"/>
              </w:rPr>
              <w:t xml:space="preserve">Kent de relatie van de leerstof voor zijn vak met de kerndoelen, eindtermen en examenprogramma's en handelt daarnaar. Overziet de opbouw van het curriculum van zijn vak, de plaats van zijn vak in het curriculum van de opleiding en de doorlopende leerlijnen. </w:t>
            </w:r>
          </w:p>
          <w:p w:rsidR="007C0738" w:rsidRDefault="007C0738">
            <w:pPr>
              <w:rPr>
                <w:sz w:val="18"/>
                <w:szCs w:val="18"/>
              </w:rPr>
            </w:pPr>
          </w:p>
          <w:p w:rsidR="007C0738" w:rsidRDefault="007C0738" w:rsidP="00706708">
            <w:pPr>
              <w:rPr>
                <w:sz w:val="18"/>
                <w:szCs w:val="18"/>
              </w:rPr>
            </w:pPr>
            <w:r>
              <w:rPr>
                <w:sz w:val="18"/>
                <w:szCs w:val="18"/>
              </w:rPr>
              <w:t xml:space="preserve">Kan vakoverstijgend een rol spelen.  </w:t>
            </w:r>
          </w:p>
        </w:tc>
        <w:tc>
          <w:tcPr>
            <w:tcW w:w="1189" w:type="pct"/>
            <w:tcBorders>
              <w:left w:val="double" w:sz="4" w:space="0" w:color="auto"/>
            </w:tcBorders>
            <w:shd w:val="clear" w:color="auto" w:fill="EAF1DD" w:themeFill="accent3" w:themeFillTint="33"/>
          </w:tcPr>
          <w:p w:rsidR="007C0738" w:rsidRDefault="007C0738" w:rsidP="00706708">
            <w:pPr>
              <w:rPr>
                <w:sz w:val="18"/>
                <w:szCs w:val="18"/>
              </w:rPr>
            </w:pPr>
            <w:r>
              <w:rPr>
                <w:sz w:val="18"/>
                <w:szCs w:val="18"/>
              </w:rPr>
              <w:t xml:space="preserve">De lesstof is opgenomen in een groter kader van kerndoelen, eindtermen en examenprogramma's. Hij kent de opbouw van het curriculum van zijn vak, de plaats van zijn vak in het curriculum van de opleiding en de doorlopende leerlijnen en handelt daarnaar. </w:t>
            </w:r>
          </w:p>
          <w:p w:rsidR="007C0738" w:rsidRDefault="007C0738" w:rsidP="00706708">
            <w:pPr>
              <w:rPr>
                <w:sz w:val="18"/>
                <w:szCs w:val="18"/>
              </w:rPr>
            </w:pPr>
          </w:p>
          <w:p w:rsidR="007C0738" w:rsidRDefault="007C0738" w:rsidP="00706708">
            <w:pPr>
              <w:rPr>
                <w:sz w:val="18"/>
                <w:szCs w:val="18"/>
              </w:rPr>
            </w:pPr>
            <w:r>
              <w:rPr>
                <w:sz w:val="18"/>
                <w:szCs w:val="18"/>
              </w:rPr>
              <w:t xml:space="preserve">Draagt vanuit zijn inhoudelijke expertise, in samenwerking met collega's en de omgeving van de school bij aan de breedte, de samenhang en de actualiteit van het curriculum van de school. </w:t>
            </w:r>
          </w:p>
          <w:p w:rsidR="007C0738" w:rsidRDefault="007C0738" w:rsidP="00706708">
            <w:pPr>
              <w:rPr>
                <w:sz w:val="18"/>
                <w:szCs w:val="18"/>
              </w:rPr>
            </w:pPr>
          </w:p>
        </w:tc>
      </w:tr>
      <w:tr w:rsidR="007C0738" w:rsidTr="009C05BB">
        <w:tc>
          <w:tcPr>
            <w:tcW w:w="242" w:type="pct"/>
            <w:vMerge/>
          </w:tcPr>
          <w:p w:rsidR="007C0738" w:rsidRDefault="007C0738"/>
        </w:tc>
        <w:tc>
          <w:tcPr>
            <w:tcW w:w="1189" w:type="pct"/>
            <w:shd w:val="clear" w:color="auto" w:fill="EAF1DD" w:themeFill="accent3" w:themeFillTint="33"/>
          </w:tcPr>
          <w:p w:rsidR="007C0738" w:rsidRPr="00D07622" w:rsidRDefault="007C0738" w:rsidP="00706708">
            <w:pPr>
              <w:rPr>
                <w:sz w:val="18"/>
                <w:szCs w:val="18"/>
              </w:rPr>
            </w:pPr>
            <w:r>
              <w:rPr>
                <w:sz w:val="18"/>
                <w:szCs w:val="18"/>
              </w:rPr>
              <w:t xml:space="preserve">Houdt geen rekening met schooltype. </w:t>
            </w:r>
          </w:p>
        </w:tc>
        <w:tc>
          <w:tcPr>
            <w:tcW w:w="1190" w:type="pct"/>
            <w:shd w:val="clear" w:color="auto" w:fill="EAF1DD" w:themeFill="accent3" w:themeFillTint="33"/>
          </w:tcPr>
          <w:p w:rsidR="007C0738" w:rsidRDefault="007C0738">
            <w:r>
              <w:rPr>
                <w:sz w:val="18"/>
                <w:szCs w:val="18"/>
              </w:rPr>
              <w:t>K</w:t>
            </w:r>
            <w:r w:rsidRPr="00870E02">
              <w:rPr>
                <w:sz w:val="18"/>
                <w:szCs w:val="18"/>
              </w:rPr>
              <w:t>an de leerstof, voor het schoo</w:t>
            </w:r>
            <w:r w:rsidRPr="007C015E">
              <w:rPr>
                <w:sz w:val="18"/>
                <w:szCs w:val="18"/>
                <w:u w:val="single"/>
              </w:rPr>
              <w:t>ltype</w:t>
            </w:r>
            <w:r w:rsidRPr="00870E02">
              <w:rPr>
                <w:sz w:val="18"/>
                <w:szCs w:val="18"/>
              </w:rPr>
              <w:t xml:space="preserve"> </w:t>
            </w:r>
            <w:r>
              <w:rPr>
                <w:sz w:val="18"/>
                <w:szCs w:val="18"/>
              </w:rPr>
              <w:t xml:space="preserve">(vmbo/havo/vwo) en leerjaar, waarin hij/zij </w:t>
            </w:r>
            <w:r w:rsidRPr="00870E02">
              <w:rPr>
                <w:sz w:val="18"/>
                <w:szCs w:val="18"/>
              </w:rPr>
              <w:t xml:space="preserve">werkzaam is, </w:t>
            </w:r>
            <w:r>
              <w:rPr>
                <w:sz w:val="18"/>
                <w:szCs w:val="18"/>
              </w:rPr>
              <w:t xml:space="preserve">meestal </w:t>
            </w:r>
            <w:r w:rsidRPr="00870E02">
              <w:rPr>
                <w:sz w:val="18"/>
                <w:szCs w:val="18"/>
              </w:rPr>
              <w:t>zo samenstellen, kiezen of bewerken dat zijn leerlingen die kunnen leren</w:t>
            </w:r>
            <w:r>
              <w:rPr>
                <w:sz w:val="18"/>
                <w:szCs w:val="18"/>
              </w:rPr>
              <w:t>.</w:t>
            </w:r>
          </w:p>
        </w:tc>
        <w:tc>
          <w:tcPr>
            <w:tcW w:w="1190" w:type="pct"/>
            <w:tcBorders>
              <w:right w:val="double" w:sz="4" w:space="0" w:color="auto"/>
            </w:tcBorders>
            <w:shd w:val="clear" w:color="auto" w:fill="EAF1DD" w:themeFill="accent3" w:themeFillTint="33"/>
          </w:tcPr>
          <w:p w:rsidR="007C0738" w:rsidRPr="00870E02" w:rsidRDefault="007C0738" w:rsidP="00664C39">
            <w:pPr>
              <w:rPr>
                <w:sz w:val="18"/>
                <w:szCs w:val="18"/>
              </w:rPr>
            </w:pPr>
            <w:r>
              <w:rPr>
                <w:sz w:val="18"/>
                <w:szCs w:val="18"/>
              </w:rPr>
              <w:t>K</w:t>
            </w:r>
            <w:r w:rsidRPr="00870E02">
              <w:rPr>
                <w:sz w:val="18"/>
                <w:szCs w:val="18"/>
              </w:rPr>
              <w:t>an de leerstof, voor het schoo</w:t>
            </w:r>
            <w:r w:rsidRPr="007C015E">
              <w:rPr>
                <w:sz w:val="18"/>
                <w:szCs w:val="18"/>
                <w:u w:val="single"/>
              </w:rPr>
              <w:t>ltype</w:t>
            </w:r>
            <w:r w:rsidRPr="00870E02">
              <w:rPr>
                <w:sz w:val="18"/>
                <w:szCs w:val="18"/>
              </w:rPr>
              <w:t xml:space="preserve"> </w:t>
            </w:r>
            <w:r>
              <w:rPr>
                <w:sz w:val="18"/>
                <w:szCs w:val="18"/>
              </w:rPr>
              <w:t xml:space="preserve">(vmbo/havo/vwo) en leerjaar, waarin hij/zij </w:t>
            </w:r>
            <w:r w:rsidRPr="00870E02">
              <w:rPr>
                <w:sz w:val="18"/>
                <w:szCs w:val="18"/>
              </w:rPr>
              <w:t>werkzaam is, zo samenstellen, kiezen of bewerken dat zij</w:t>
            </w:r>
            <w:r>
              <w:rPr>
                <w:sz w:val="18"/>
                <w:szCs w:val="18"/>
              </w:rPr>
              <w:t>n leerlingen die kunnen</w:t>
            </w:r>
            <w:r w:rsidRPr="00870E02">
              <w:rPr>
                <w:sz w:val="18"/>
                <w:szCs w:val="18"/>
              </w:rPr>
              <w:t xml:space="preserve"> leren</w:t>
            </w:r>
            <w:r>
              <w:rPr>
                <w:sz w:val="18"/>
                <w:szCs w:val="18"/>
              </w:rPr>
              <w:t xml:space="preserve">. </w:t>
            </w:r>
          </w:p>
        </w:tc>
        <w:tc>
          <w:tcPr>
            <w:tcW w:w="1189" w:type="pct"/>
            <w:tcBorders>
              <w:left w:val="double" w:sz="4" w:space="0" w:color="auto"/>
            </w:tcBorders>
            <w:shd w:val="clear" w:color="auto" w:fill="EAF1DD" w:themeFill="accent3" w:themeFillTint="33"/>
          </w:tcPr>
          <w:p w:rsidR="007C0738" w:rsidRDefault="007C0738" w:rsidP="005B77F0">
            <w:pPr>
              <w:rPr>
                <w:sz w:val="18"/>
                <w:szCs w:val="18"/>
              </w:rPr>
            </w:pPr>
            <w:r>
              <w:rPr>
                <w:sz w:val="18"/>
                <w:szCs w:val="18"/>
              </w:rPr>
              <w:t>K</w:t>
            </w:r>
            <w:r w:rsidRPr="00870E02">
              <w:rPr>
                <w:sz w:val="18"/>
                <w:szCs w:val="18"/>
              </w:rPr>
              <w:t>an de leerstof, voor het schoo</w:t>
            </w:r>
            <w:r w:rsidRPr="007C015E">
              <w:rPr>
                <w:sz w:val="18"/>
                <w:szCs w:val="18"/>
                <w:u w:val="single"/>
              </w:rPr>
              <w:t>ltype</w:t>
            </w:r>
            <w:r w:rsidRPr="00870E02">
              <w:rPr>
                <w:sz w:val="18"/>
                <w:szCs w:val="18"/>
              </w:rPr>
              <w:t xml:space="preserve"> </w:t>
            </w:r>
            <w:r>
              <w:rPr>
                <w:sz w:val="18"/>
                <w:szCs w:val="18"/>
              </w:rPr>
              <w:t xml:space="preserve">(vmbo/havo/vwo) en leerjaar, waarin hij/zij </w:t>
            </w:r>
            <w:r w:rsidRPr="00870E02">
              <w:rPr>
                <w:sz w:val="18"/>
                <w:szCs w:val="18"/>
              </w:rPr>
              <w:t>werkzaam is, zo samenstellen, kiezen of bewerken dat zijn leerlingen die kunnen leren</w:t>
            </w:r>
            <w:r>
              <w:rPr>
                <w:sz w:val="18"/>
                <w:szCs w:val="18"/>
              </w:rPr>
              <w:t xml:space="preserve"> en kan daarmee creatief omgaan.</w:t>
            </w:r>
          </w:p>
        </w:tc>
      </w:tr>
      <w:tr w:rsidR="003D13E9" w:rsidTr="003D13E9">
        <w:tc>
          <w:tcPr>
            <w:tcW w:w="242" w:type="pct"/>
          </w:tcPr>
          <w:p w:rsidR="003D13E9" w:rsidRDefault="003D13E9"/>
          <w:p w:rsidR="003D13E9" w:rsidRDefault="003D13E9"/>
          <w:p w:rsidR="003D13E9" w:rsidRDefault="003D13E9"/>
          <w:p w:rsidR="003D13E9" w:rsidRDefault="003D13E9"/>
          <w:p w:rsidR="003D13E9" w:rsidRDefault="003D13E9"/>
          <w:p w:rsidR="003D13E9" w:rsidRDefault="003D13E9"/>
          <w:p w:rsidR="003D13E9" w:rsidRDefault="003D13E9"/>
          <w:p w:rsidR="003D13E9" w:rsidRDefault="003D13E9"/>
          <w:p w:rsidR="003D13E9" w:rsidRDefault="003D13E9"/>
          <w:p w:rsidR="003D13E9" w:rsidRDefault="003D13E9"/>
        </w:tc>
        <w:tc>
          <w:tcPr>
            <w:tcW w:w="4758" w:type="pct"/>
            <w:gridSpan w:val="4"/>
          </w:tcPr>
          <w:p w:rsidR="003D13E9" w:rsidRDefault="003D13E9" w:rsidP="005B77F0">
            <w:pPr>
              <w:rPr>
                <w:sz w:val="18"/>
                <w:szCs w:val="18"/>
              </w:rPr>
            </w:pPr>
            <w:r>
              <w:rPr>
                <w:sz w:val="18"/>
                <w:szCs w:val="18"/>
              </w:rPr>
              <w:t xml:space="preserve">Toelichting: </w:t>
            </w:r>
          </w:p>
        </w:tc>
      </w:tr>
    </w:tbl>
    <w:p w:rsidR="003D13E9" w:rsidRDefault="003D13E9" w:rsidP="007A3FE4">
      <w:pPr>
        <w:rPr>
          <w:rStyle w:val="IntenseEmphasis"/>
          <w:i w:val="0"/>
        </w:rPr>
      </w:pPr>
    </w:p>
    <w:p w:rsidR="003D13E9" w:rsidRDefault="003D13E9" w:rsidP="007A3FE4">
      <w:pPr>
        <w:rPr>
          <w:rStyle w:val="IntenseEmphasis"/>
          <w:i w:val="0"/>
        </w:rPr>
      </w:pPr>
    </w:p>
    <w:p w:rsidR="003D13E9" w:rsidRDefault="003D13E9" w:rsidP="007A3FE4">
      <w:pPr>
        <w:rPr>
          <w:rStyle w:val="IntenseEmphasis"/>
          <w:i w:val="0"/>
        </w:rPr>
      </w:pPr>
    </w:p>
    <w:p w:rsidR="003D13E9" w:rsidRDefault="003D13E9" w:rsidP="007A3FE4">
      <w:pPr>
        <w:rPr>
          <w:rStyle w:val="IntenseEmphasis"/>
          <w:i w:val="0"/>
        </w:rPr>
      </w:pPr>
    </w:p>
    <w:p w:rsidR="003D13E9" w:rsidRDefault="003D13E9">
      <w:pPr>
        <w:rPr>
          <w:rStyle w:val="IntenseEmphasis"/>
          <w:i w:val="0"/>
        </w:rPr>
      </w:pPr>
      <w:r>
        <w:rPr>
          <w:rStyle w:val="IntenseEmphasis"/>
          <w:i w:val="0"/>
        </w:rPr>
        <w:br w:type="page"/>
      </w:r>
    </w:p>
    <w:p w:rsidR="007A3FE4" w:rsidRPr="007A3FE4" w:rsidRDefault="007A3FE4" w:rsidP="007A3FE4">
      <w:pPr>
        <w:rPr>
          <w:rStyle w:val="IntenseEmphasis"/>
          <w:i w:val="0"/>
        </w:rPr>
      </w:pPr>
      <w:r>
        <w:rPr>
          <w:rStyle w:val="IntenseEmphasis"/>
          <w:i w:val="0"/>
        </w:rPr>
        <w:t xml:space="preserve">2. </w:t>
      </w:r>
      <w:r w:rsidRPr="007A3FE4">
        <w:rPr>
          <w:rStyle w:val="IntenseEmphasis"/>
          <w:i w:val="0"/>
        </w:rPr>
        <w:t>Vakdidactisch bekwaam</w:t>
      </w:r>
    </w:p>
    <w:tbl>
      <w:tblPr>
        <w:tblStyle w:val="TableGrid"/>
        <w:tblW w:w="5000" w:type="pct"/>
        <w:tblLayout w:type="fixed"/>
        <w:tblLook w:val="04A0" w:firstRow="1" w:lastRow="0" w:firstColumn="1" w:lastColumn="0" w:noHBand="0" w:noVBand="1"/>
      </w:tblPr>
      <w:tblGrid>
        <w:gridCol w:w="565"/>
        <w:gridCol w:w="1811"/>
        <w:gridCol w:w="2961"/>
        <w:gridCol w:w="2961"/>
        <w:gridCol w:w="2961"/>
        <w:gridCol w:w="2961"/>
      </w:tblGrid>
      <w:tr w:rsidR="007A3FE4" w:rsidRPr="00595191" w:rsidTr="00295C2F">
        <w:tc>
          <w:tcPr>
            <w:tcW w:w="199" w:type="pct"/>
          </w:tcPr>
          <w:p w:rsidR="007A3FE4" w:rsidRPr="00595191" w:rsidRDefault="007A3FE4" w:rsidP="005532D1"/>
        </w:tc>
        <w:tc>
          <w:tcPr>
            <w:tcW w:w="637" w:type="pct"/>
          </w:tcPr>
          <w:p w:rsidR="007A3FE4" w:rsidRPr="00595191" w:rsidRDefault="007A3FE4" w:rsidP="005532D1">
            <w:pPr>
              <w:rPr>
                <w:b/>
              </w:rPr>
            </w:pPr>
          </w:p>
        </w:tc>
        <w:tc>
          <w:tcPr>
            <w:tcW w:w="1041" w:type="pct"/>
          </w:tcPr>
          <w:p w:rsidR="007A3FE4" w:rsidRPr="00595191" w:rsidRDefault="007A3FE4" w:rsidP="005532D1">
            <w:pPr>
              <w:rPr>
                <w:b/>
              </w:rPr>
            </w:pPr>
            <w:r w:rsidRPr="00595191">
              <w:rPr>
                <w:b/>
              </w:rPr>
              <w:t>1</w:t>
            </w:r>
          </w:p>
        </w:tc>
        <w:tc>
          <w:tcPr>
            <w:tcW w:w="1041" w:type="pct"/>
          </w:tcPr>
          <w:p w:rsidR="007A3FE4" w:rsidRPr="00595191" w:rsidRDefault="007A3FE4" w:rsidP="005532D1">
            <w:pPr>
              <w:rPr>
                <w:b/>
              </w:rPr>
            </w:pPr>
            <w:r w:rsidRPr="00595191">
              <w:rPr>
                <w:b/>
              </w:rPr>
              <w:t>2</w:t>
            </w:r>
          </w:p>
        </w:tc>
        <w:tc>
          <w:tcPr>
            <w:tcW w:w="1041" w:type="pct"/>
            <w:tcBorders>
              <w:right w:val="double" w:sz="4" w:space="0" w:color="auto"/>
            </w:tcBorders>
          </w:tcPr>
          <w:p w:rsidR="007A3FE4" w:rsidRPr="00595191" w:rsidRDefault="007A3FE4" w:rsidP="005532D1">
            <w:pPr>
              <w:rPr>
                <w:b/>
              </w:rPr>
            </w:pPr>
            <w:r w:rsidRPr="00595191">
              <w:rPr>
                <w:b/>
              </w:rPr>
              <w:t>3</w:t>
            </w:r>
          </w:p>
        </w:tc>
        <w:tc>
          <w:tcPr>
            <w:tcW w:w="1041" w:type="pct"/>
            <w:tcBorders>
              <w:left w:val="double" w:sz="4" w:space="0" w:color="auto"/>
            </w:tcBorders>
          </w:tcPr>
          <w:p w:rsidR="007A3FE4" w:rsidRPr="00595191" w:rsidRDefault="007A3FE4" w:rsidP="005532D1">
            <w:pPr>
              <w:rPr>
                <w:b/>
              </w:rPr>
            </w:pPr>
            <w:r w:rsidRPr="00595191">
              <w:rPr>
                <w:b/>
              </w:rPr>
              <w:t>4</w:t>
            </w:r>
          </w:p>
        </w:tc>
      </w:tr>
      <w:tr w:rsidR="007A3FE4" w:rsidRPr="00475BBB" w:rsidTr="00295C2F">
        <w:trPr>
          <w:cantSplit/>
          <w:trHeight w:val="1187"/>
        </w:trPr>
        <w:tc>
          <w:tcPr>
            <w:tcW w:w="199" w:type="pct"/>
            <w:vMerge w:val="restart"/>
            <w:textDirection w:val="btLr"/>
          </w:tcPr>
          <w:p w:rsidR="00642F1C" w:rsidRPr="00A434C4" w:rsidRDefault="00A434C4" w:rsidP="00A434C4">
            <w:pPr>
              <w:ind w:right="113"/>
              <w:jc w:val="center"/>
              <w:rPr>
                <w:sz w:val="18"/>
                <w:szCs w:val="18"/>
              </w:rPr>
            </w:pPr>
            <w:r>
              <w:rPr>
                <w:sz w:val="18"/>
                <w:szCs w:val="18"/>
              </w:rPr>
              <w:t>O</w:t>
            </w:r>
            <w:r w:rsidR="007A3FE4" w:rsidRPr="00A434C4">
              <w:rPr>
                <w:sz w:val="18"/>
                <w:szCs w:val="18"/>
              </w:rPr>
              <w:t>nderwijs voorbereiden</w:t>
            </w:r>
          </w:p>
        </w:tc>
        <w:tc>
          <w:tcPr>
            <w:tcW w:w="637" w:type="pct"/>
          </w:tcPr>
          <w:p w:rsidR="007A3FE4" w:rsidRDefault="007A3FE4" w:rsidP="005532D1">
            <w:pPr>
              <w:rPr>
                <w:sz w:val="18"/>
                <w:szCs w:val="18"/>
              </w:rPr>
            </w:pPr>
            <w:r>
              <w:rPr>
                <w:sz w:val="18"/>
                <w:szCs w:val="18"/>
              </w:rPr>
              <w:t xml:space="preserve">Leerdoelen </w:t>
            </w:r>
            <w:r w:rsidR="00565E4C">
              <w:rPr>
                <w:sz w:val="18"/>
                <w:szCs w:val="18"/>
              </w:rPr>
              <w:t>stellen</w:t>
            </w:r>
          </w:p>
        </w:tc>
        <w:tc>
          <w:tcPr>
            <w:tcW w:w="1041" w:type="pct"/>
          </w:tcPr>
          <w:p w:rsidR="007A3FE4" w:rsidRPr="00475BBB" w:rsidRDefault="00565E4C" w:rsidP="005532D1">
            <w:pPr>
              <w:rPr>
                <w:sz w:val="18"/>
                <w:szCs w:val="18"/>
              </w:rPr>
            </w:pPr>
            <w:r>
              <w:rPr>
                <w:sz w:val="18"/>
                <w:szCs w:val="18"/>
              </w:rPr>
              <w:t>Stelt vooraf voor zichzelf</w:t>
            </w:r>
            <w:r w:rsidR="007A3FE4">
              <w:rPr>
                <w:sz w:val="18"/>
                <w:szCs w:val="18"/>
              </w:rPr>
              <w:t xml:space="preserve"> geen, onduidelijke of onhaalbare doelen voor leerlingen. </w:t>
            </w:r>
          </w:p>
        </w:tc>
        <w:tc>
          <w:tcPr>
            <w:tcW w:w="1041" w:type="pct"/>
          </w:tcPr>
          <w:p w:rsidR="007A3FE4" w:rsidRPr="00475BBB" w:rsidRDefault="00565E4C" w:rsidP="00565E4C">
            <w:pPr>
              <w:rPr>
                <w:sz w:val="18"/>
                <w:szCs w:val="18"/>
              </w:rPr>
            </w:pPr>
            <w:r>
              <w:rPr>
                <w:sz w:val="18"/>
                <w:szCs w:val="18"/>
              </w:rPr>
              <w:t xml:space="preserve">Stelt vooraf voor zichzelf </w:t>
            </w:r>
            <w:r w:rsidR="007A3FE4">
              <w:rPr>
                <w:sz w:val="18"/>
                <w:szCs w:val="18"/>
              </w:rPr>
              <w:t>do</w:t>
            </w:r>
            <w:r w:rsidR="00FA5FCC">
              <w:rPr>
                <w:sz w:val="18"/>
                <w:szCs w:val="18"/>
              </w:rPr>
              <w:t xml:space="preserve">orgaans concrete en </w:t>
            </w:r>
            <w:r w:rsidR="00FA5FCC" w:rsidRPr="00565E4C">
              <w:rPr>
                <w:sz w:val="18"/>
                <w:szCs w:val="18"/>
              </w:rPr>
              <w:t xml:space="preserve">specifieke  </w:t>
            </w:r>
            <w:r w:rsidR="007A3FE4" w:rsidRPr="00565E4C">
              <w:rPr>
                <w:sz w:val="18"/>
                <w:szCs w:val="18"/>
              </w:rPr>
              <w:t>leerdoelen.</w:t>
            </w:r>
            <w:r w:rsidR="007A3FE4">
              <w:rPr>
                <w:sz w:val="18"/>
                <w:szCs w:val="18"/>
              </w:rPr>
              <w:t xml:space="preserve"> </w:t>
            </w:r>
          </w:p>
        </w:tc>
        <w:tc>
          <w:tcPr>
            <w:tcW w:w="1041" w:type="pct"/>
            <w:tcBorders>
              <w:right w:val="double" w:sz="4" w:space="0" w:color="auto"/>
            </w:tcBorders>
          </w:tcPr>
          <w:p w:rsidR="007A3FE4" w:rsidRPr="00475BBB" w:rsidRDefault="00565E4C" w:rsidP="009D283D">
            <w:pPr>
              <w:rPr>
                <w:sz w:val="18"/>
                <w:szCs w:val="18"/>
              </w:rPr>
            </w:pPr>
            <w:r>
              <w:rPr>
                <w:sz w:val="18"/>
                <w:szCs w:val="18"/>
              </w:rPr>
              <w:t>Stelt vooraf voor zichzelf</w:t>
            </w:r>
            <w:r w:rsidR="007A3FE4">
              <w:rPr>
                <w:sz w:val="18"/>
                <w:szCs w:val="18"/>
              </w:rPr>
              <w:t xml:space="preserve"> con</w:t>
            </w:r>
            <w:r w:rsidR="009D283D">
              <w:rPr>
                <w:sz w:val="18"/>
                <w:szCs w:val="18"/>
              </w:rPr>
              <w:t>crete en specifieke leerdoelen.</w:t>
            </w:r>
          </w:p>
        </w:tc>
        <w:tc>
          <w:tcPr>
            <w:tcW w:w="1041" w:type="pct"/>
            <w:tcBorders>
              <w:left w:val="double" w:sz="4" w:space="0" w:color="auto"/>
            </w:tcBorders>
          </w:tcPr>
          <w:p w:rsidR="003D13E9" w:rsidRPr="00475BBB" w:rsidRDefault="00565E4C" w:rsidP="007C0738">
            <w:pPr>
              <w:rPr>
                <w:sz w:val="18"/>
                <w:szCs w:val="18"/>
              </w:rPr>
            </w:pPr>
            <w:r>
              <w:rPr>
                <w:sz w:val="18"/>
                <w:szCs w:val="18"/>
              </w:rPr>
              <w:t xml:space="preserve">Stelt </w:t>
            </w:r>
            <w:r w:rsidR="009D283D">
              <w:rPr>
                <w:sz w:val="18"/>
                <w:szCs w:val="18"/>
              </w:rPr>
              <w:t xml:space="preserve">vooraf </w:t>
            </w:r>
            <w:r>
              <w:rPr>
                <w:sz w:val="18"/>
                <w:szCs w:val="18"/>
              </w:rPr>
              <w:t xml:space="preserve">voor zichzelf </w:t>
            </w:r>
            <w:r w:rsidR="007A3FE4">
              <w:rPr>
                <w:sz w:val="18"/>
                <w:szCs w:val="18"/>
              </w:rPr>
              <w:t xml:space="preserve">concrete en specifieke leerdoelen </w:t>
            </w:r>
            <w:r w:rsidR="009D283D">
              <w:rPr>
                <w:sz w:val="18"/>
                <w:szCs w:val="18"/>
              </w:rPr>
              <w:t xml:space="preserve">, passend in het grote geheel van het curriculum. </w:t>
            </w:r>
            <w:r w:rsidR="007A3FE4">
              <w:rPr>
                <w:sz w:val="18"/>
                <w:szCs w:val="18"/>
              </w:rPr>
              <w:t xml:space="preserve">Er is sprake van samenhang tussen de leerdoelen. </w:t>
            </w:r>
          </w:p>
        </w:tc>
      </w:tr>
      <w:tr w:rsidR="007A3FE4" w:rsidRPr="00475BBB" w:rsidTr="00295C2F">
        <w:tc>
          <w:tcPr>
            <w:tcW w:w="199" w:type="pct"/>
            <w:vMerge/>
          </w:tcPr>
          <w:p w:rsidR="007A3FE4" w:rsidRPr="00475BBB" w:rsidRDefault="007A3FE4" w:rsidP="005532D1">
            <w:pPr>
              <w:rPr>
                <w:sz w:val="18"/>
                <w:szCs w:val="18"/>
              </w:rPr>
            </w:pPr>
          </w:p>
        </w:tc>
        <w:tc>
          <w:tcPr>
            <w:tcW w:w="637" w:type="pct"/>
          </w:tcPr>
          <w:p w:rsidR="007A3FE4" w:rsidRPr="00475BBB" w:rsidRDefault="007A3FE4" w:rsidP="005532D1">
            <w:pPr>
              <w:rPr>
                <w:sz w:val="18"/>
                <w:szCs w:val="18"/>
              </w:rPr>
            </w:pPr>
            <w:r>
              <w:rPr>
                <w:sz w:val="18"/>
                <w:szCs w:val="18"/>
              </w:rPr>
              <w:t>Leeractiviteiten</w:t>
            </w:r>
          </w:p>
        </w:tc>
        <w:tc>
          <w:tcPr>
            <w:tcW w:w="1041" w:type="pct"/>
          </w:tcPr>
          <w:p w:rsidR="007A3FE4" w:rsidRDefault="007A3FE4" w:rsidP="005532D1">
            <w:pPr>
              <w:rPr>
                <w:sz w:val="18"/>
                <w:szCs w:val="18"/>
              </w:rPr>
            </w:pPr>
            <w:r>
              <w:rPr>
                <w:sz w:val="18"/>
                <w:szCs w:val="18"/>
              </w:rPr>
              <w:t>Koppelt leeractiviteiten nog nauwelijks aan leerdoelen.</w:t>
            </w:r>
          </w:p>
          <w:p w:rsidR="007A3FE4" w:rsidRDefault="007A3FE4" w:rsidP="005532D1">
            <w:pPr>
              <w:rPr>
                <w:sz w:val="18"/>
                <w:szCs w:val="18"/>
              </w:rPr>
            </w:pPr>
          </w:p>
          <w:p w:rsidR="007A3FE4" w:rsidRPr="00475BBB" w:rsidRDefault="007A3FE4" w:rsidP="005532D1">
            <w:pPr>
              <w:rPr>
                <w:sz w:val="18"/>
                <w:szCs w:val="18"/>
              </w:rPr>
            </w:pPr>
            <w:r w:rsidRPr="00E677E4">
              <w:rPr>
                <w:sz w:val="18"/>
                <w:szCs w:val="18"/>
              </w:rPr>
              <w:t xml:space="preserve">Er wordt </w:t>
            </w:r>
            <w:r w:rsidR="00565E4C">
              <w:rPr>
                <w:sz w:val="18"/>
                <w:szCs w:val="18"/>
              </w:rPr>
              <w:t xml:space="preserve">bij de keuze van de leeractiviteiten </w:t>
            </w:r>
            <w:r w:rsidRPr="00E677E4">
              <w:rPr>
                <w:sz w:val="18"/>
                <w:szCs w:val="18"/>
              </w:rPr>
              <w:t>niet (bewust) aangesloten bij het niveau en de kenmerken van de leerlingen.</w:t>
            </w:r>
            <w:r w:rsidR="00664C39">
              <w:rPr>
                <w:sz w:val="18"/>
                <w:szCs w:val="18"/>
              </w:rPr>
              <w:t xml:space="preserve"> Leerstof wordt te makkelijk of te moeilijk aangeboden. </w:t>
            </w:r>
          </w:p>
        </w:tc>
        <w:tc>
          <w:tcPr>
            <w:tcW w:w="1041" w:type="pct"/>
          </w:tcPr>
          <w:p w:rsidR="007A3FE4" w:rsidRDefault="007A3FE4" w:rsidP="005532D1">
            <w:pPr>
              <w:rPr>
                <w:sz w:val="18"/>
                <w:szCs w:val="18"/>
              </w:rPr>
            </w:pPr>
            <w:r>
              <w:rPr>
                <w:sz w:val="18"/>
                <w:szCs w:val="18"/>
              </w:rPr>
              <w:t xml:space="preserve">Koppelt leeractiviteiten meestal aan leerdoelen. </w:t>
            </w:r>
          </w:p>
          <w:p w:rsidR="007A3FE4" w:rsidRDefault="007A3FE4" w:rsidP="005532D1">
            <w:pPr>
              <w:rPr>
                <w:sz w:val="18"/>
                <w:szCs w:val="18"/>
              </w:rPr>
            </w:pPr>
          </w:p>
          <w:p w:rsidR="007A3FE4" w:rsidRPr="00567180" w:rsidRDefault="00565E4C" w:rsidP="00565E4C">
            <w:pPr>
              <w:rPr>
                <w:smallCaps/>
                <w:sz w:val="18"/>
                <w:szCs w:val="18"/>
              </w:rPr>
            </w:pPr>
            <w:r>
              <w:rPr>
                <w:sz w:val="18"/>
                <w:szCs w:val="18"/>
              </w:rPr>
              <w:t>Schat bij de leeractiviteiten</w:t>
            </w:r>
            <w:r w:rsidR="007A3FE4" w:rsidRPr="00E677E4">
              <w:rPr>
                <w:sz w:val="18"/>
                <w:szCs w:val="18"/>
              </w:rPr>
              <w:t xml:space="preserve"> in enige mate </w:t>
            </w:r>
            <w:r>
              <w:rPr>
                <w:sz w:val="18"/>
                <w:szCs w:val="18"/>
              </w:rPr>
              <w:t>in</w:t>
            </w:r>
            <w:r w:rsidR="007A3FE4" w:rsidRPr="00E677E4">
              <w:rPr>
                <w:sz w:val="18"/>
                <w:szCs w:val="18"/>
              </w:rPr>
              <w:t xml:space="preserve"> wat het niveau is en wat de kenmerken zijn van de leerlingen om daarbij aan te sluiten.  </w:t>
            </w:r>
          </w:p>
        </w:tc>
        <w:tc>
          <w:tcPr>
            <w:tcW w:w="1041" w:type="pct"/>
            <w:tcBorders>
              <w:right w:val="double" w:sz="4" w:space="0" w:color="auto"/>
            </w:tcBorders>
          </w:tcPr>
          <w:p w:rsidR="007A3FE4" w:rsidRDefault="007A3FE4" w:rsidP="005532D1">
            <w:pPr>
              <w:rPr>
                <w:sz w:val="18"/>
                <w:szCs w:val="18"/>
              </w:rPr>
            </w:pPr>
            <w:r>
              <w:rPr>
                <w:sz w:val="18"/>
                <w:szCs w:val="18"/>
              </w:rPr>
              <w:t xml:space="preserve">De gekozen leeractiviteiten zijn over het algemeen passend bij de leerdoelen en specifiek voor het vak(-onderdeel). </w:t>
            </w:r>
          </w:p>
          <w:p w:rsidR="007A3FE4" w:rsidRDefault="007A3FE4" w:rsidP="005532D1">
            <w:pPr>
              <w:rPr>
                <w:sz w:val="18"/>
                <w:szCs w:val="18"/>
              </w:rPr>
            </w:pPr>
            <w:r w:rsidRPr="00E677E4">
              <w:rPr>
                <w:sz w:val="18"/>
                <w:szCs w:val="18"/>
              </w:rPr>
              <w:t>Er is goed zicht op het niveau en de kenmerken van de leerlingen.</w:t>
            </w:r>
            <w:r>
              <w:rPr>
                <w:sz w:val="18"/>
                <w:szCs w:val="18"/>
              </w:rPr>
              <w:t xml:space="preserve">  </w:t>
            </w:r>
          </w:p>
          <w:p w:rsidR="003D13E9" w:rsidRPr="00475BBB" w:rsidRDefault="00565E4C" w:rsidP="007C0738">
            <w:pPr>
              <w:rPr>
                <w:sz w:val="18"/>
                <w:szCs w:val="18"/>
              </w:rPr>
            </w:pPr>
            <w:r>
              <w:rPr>
                <w:sz w:val="18"/>
                <w:szCs w:val="18"/>
              </w:rPr>
              <w:t>M</w:t>
            </w:r>
            <w:r w:rsidR="007A3FE4" w:rsidRPr="00475BBB">
              <w:rPr>
                <w:sz w:val="18"/>
                <w:szCs w:val="18"/>
              </w:rPr>
              <w:t xml:space="preserve">aakt de vakinhoud </w:t>
            </w:r>
            <w:r>
              <w:rPr>
                <w:sz w:val="18"/>
                <w:szCs w:val="18"/>
              </w:rPr>
              <w:t xml:space="preserve">bij de leeractiviteiten </w:t>
            </w:r>
            <w:r w:rsidR="007A3FE4" w:rsidRPr="00475BBB">
              <w:rPr>
                <w:sz w:val="18"/>
                <w:szCs w:val="18"/>
              </w:rPr>
              <w:t>leerbaar voor en stemt deze af  op het niveau en kenmerken van zijn leerlingen</w:t>
            </w:r>
            <w:r w:rsidR="007A3FE4">
              <w:rPr>
                <w:sz w:val="18"/>
                <w:szCs w:val="18"/>
              </w:rPr>
              <w:t>.</w:t>
            </w:r>
          </w:p>
        </w:tc>
        <w:tc>
          <w:tcPr>
            <w:tcW w:w="1041" w:type="pct"/>
            <w:tcBorders>
              <w:left w:val="double" w:sz="4" w:space="0" w:color="auto"/>
            </w:tcBorders>
          </w:tcPr>
          <w:p w:rsidR="007A3FE4" w:rsidRDefault="007A3FE4" w:rsidP="005532D1">
            <w:pPr>
              <w:rPr>
                <w:sz w:val="18"/>
                <w:szCs w:val="18"/>
              </w:rPr>
            </w:pPr>
            <w:r>
              <w:rPr>
                <w:sz w:val="18"/>
                <w:szCs w:val="18"/>
              </w:rPr>
              <w:t>De gekozen leeractiviteiten zijn uitstekend passend (aantrekkelijk en efficiënt) bij de leerdoelen.</w:t>
            </w:r>
          </w:p>
          <w:p w:rsidR="007A3FE4" w:rsidRDefault="007A3FE4" w:rsidP="005532D1">
            <w:pPr>
              <w:rPr>
                <w:sz w:val="18"/>
                <w:szCs w:val="18"/>
              </w:rPr>
            </w:pPr>
          </w:p>
          <w:p w:rsidR="007A3FE4" w:rsidRDefault="007A3FE4" w:rsidP="005532D1">
            <w:pPr>
              <w:rPr>
                <w:sz w:val="18"/>
                <w:szCs w:val="18"/>
              </w:rPr>
            </w:pPr>
          </w:p>
          <w:p w:rsidR="007A3FE4" w:rsidRPr="00475BBB" w:rsidRDefault="007A3FE4" w:rsidP="005532D1">
            <w:pPr>
              <w:rPr>
                <w:sz w:val="18"/>
                <w:szCs w:val="18"/>
              </w:rPr>
            </w:pPr>
            <w:r w:rsidRPr="00E677E4">
              <w:rPr>
                <w:sz w:val="18"/>
                <w:szCs w:val="18"/>
              </w:rPr>
              <w:t>Er wordt</w:t>
            </w:r>
            <w:r w:rsidR="00565E4C">
              <w:rPr>
                <w:sz w:val="18"/>
                <w:szCs w:val="18"/>
              </w:rPr>
              <w:t xml:space="preserve"> bij de leeractiviteiten</w:t>
            </w:r>
            <w:r w:rsidRPr="00E677E4">
              <w:rPr>
                <w:sz w:val="18"/>
                <w:szCs w:val="18"/>
              </w:rPr>
              <w:t xml:space="preserve"> bewust en uitstekend aangesloten bij het niveau en de kenmerken van de leerlingen.</w:t>
            </w:r>
          </w:p>
        </w:tc>
      </w:tr>
      <w:tr w:rsidR="007A3FE4" w:rsidRPr="00475BBB" w:rsidTr="00295C2F">
        <w:trPr>
          <w:trHeight w:val="1113"/>
        </w:trPr>
        <w:tc>
          <w:tcPr>
            <w:tcW w:w="199" w:type="pct"/>
            <w:vMerge/>
          </w:tcPr>
          <w:p w:rsidR="007A3FE4" w:rsidRPr="00475BBB" w:rsidRDefault="007A3FE4" w:rsidP="005532D1">
            <w:pPr>
              <w:rPr>
                <w:sz w:val="18"/>
                <w:szCs w:val="18"/>
              </w:rPr>
            </w:pPr>
          </w:p>
        </w:tc>
        <w:tc>
          <w:tcPr>
            <w:tcW w:w="637" w:type="pct"/>
            <w:vMerge w:val="restart"/>
          </w:tcPr>
          <w:p w:rsidR="007A3FE4" w:rsidRPr="00565E4C" w:rsidRDefault="007A3FE4" w:rsidP="005532D1">
            <w:pPr>
              <w:rPr>
                <w:sz w:val="18"/>
                <w:szCs w:val="18"/>
              </w:rPr>
            </w:pPr>
            <w:r w:rsidRPr="00565E4C">
              <w:rPr>
                <w:sz w:val="18"/>
                <w:szCs w:val="18"/>
              </w:rPr>
              <w:t>Werkvormen ,</w:t>
            </w:r>
          </w:p>
          <w:p w:rsidR="007A3FE4" w:rsidRDefault="007A3FE4" w:rsidP="005532D1">
            <w:pPr>
              <w:rPr>
                <w:sz w:val="18"/>
                <w:szCs w:val="18"/>
              </w:rPr>
            </w:pPr>
            <w:r w:rsidRPr="00565E4C">
              <w:rPr>
                <w:sz w:val="18"/>
                <w:szCs w:val="18"/>
              </w:rPr>
              <w:t>materialen</w:t>
            </w:r>
            <w:r w:rsidRPr="00E677E4">
              <w:rPr>
                <w:sz w:val="18"/>
                <w:szCs w:val="18"/>
              </w:rPr>
              <w:t xml:space="preserve"> en media</w:t>
            </w:r>
            <w:r w:rsidR="009D283D">
              <w:rPr>
                <w:sz w:val="18"/>
                <w:szCs w:val="18"/>
              </w:rPr>
              <w:t>/ict</w:t>
            </w:r>
            <w:r>
              <w:rPr>
                <w:sz w:val="18"/>
                <w:szCs w:val="18"/>
              </w:rPr>
              <w:t xml:space="preserve"> </w:t>
            </w:r>
          </w:p>
          <w:p w:rsidR="007A3FE4" w:rsidRDefault="007A3FE4" w:rsidP="005532D1">
            <w:pPr>
              <w:rPr>
                <w:sz w:val="18"/>
                <w:szCs w:val="18"/>
              </w:rPr>
            </w:pPr>
          </w:p>
          <w:p w:rsidR="007A3FE4" w:rsidRDefault="007A3FE4" w:rsidP="005532D1">
            <w:pPr>
              <w:rPr>
                <w:sz w:val="18"/>
                <w:szCs w:val="18"/>
              </w:rPr>
            </w:pPr>
          </w:p>
          <w:p w:rsidR="007A3FE4" w:rsidRDefault="007A3FE4" w:rsidP="005532D1">
            <w:pPr>
              <w:rPr>
                <w:sz w:val="18"/>
                <w:szCs w:val="18"/>
              </w:rPr>
            </w:pPr>
          </w:p>
          <w:p w:rsidR="007A3FE4" w:rsidRPr="00475BBB" w:rsidRDefault="007A3FE4" w:rsidP="005532D1">
            <w:pPr>
              <w:rPr>
                <w:sz w:val="18"/>
                <w:szCs w:val="18"/>
              </w:rPr>
            </w:pPr>
          </w:p>
        </w:tc>
        <w:tc>
          <w:tcPr>
            <w:tcW w:w="1041" w:type="pct"/>
          </w:tcPr>
          <w:p w:rsidR="007A3FE4" w:rsidRPr="00475BBB" w:rsidRDefault="009D283D" w:rsidP="005532D1">
            <w:pPr>
              <w:rPr>
                <w:sz w:val="18"/>
                <w:szCs w:val="18"/>
              </w:rPr>
            </w:pPr>
            <w:r>
              <w:rPr>
                <w:sz w:val="18"/>
                <w:szCs w:val="18"/>
              </w:rPr>
              <w:t>Schat soms goed in aan welke eisen lokaal en materialen moeten voldoen.</w:t>
            </w:r>
          </w:p>
        </w:tc>
        <w:tc>
          <w:tcPr>
            <w:tcW w:w="1041" w:type="pct"/>
          </w:tcPr>
          <w:p w:rsidR="007A3FE4" w:rsidRPr="00475BBB" w:rsidRDefault="009D283D" w:rsidP="005532D1">
            <w:pPr>
              <w:rPr>
                <w:sz w:val="18"/>
                <w:szCs w:val="18"/>
              </w:rPr>
            </w:pPr>
            <w:r>
              <w:rPr>
                <w:sz w:val="18"/>
                <w:szCs w:val="18"/>
              </w:rPr>
              <w:t>Materialen en lokalen zijn redelijk op orde en over het algemeen passend bij werk- en groeperingsvormen.</w:t>
            </w:r>
          </w:p>
        </w:tc>
        <w:tc>
          <w:tcPr>
            <w:tcW w:w="1041" w:type="pct"/>
            <w:tcBorders>
              <w:right w:val="double" w:sz="4" w:space="0" w:color="auto"/>
            </w:tcBorders>
          </w:tcPr>
          <w:p w:rsidR="007A3FE4" w:rsidRPr="00475BBB" w:rsidRDefault="009D283D" w:rsidP="005532D1">
            <w:pPr>
              <w:rPr>
                <w:sz w:val="18"/>
                <w:szCs w:val="18"/>
              </w:rPr>
            </w:pPr>
            <w:r>
              <w:rPr>
                <w:sz w:val="18"/>
                <w:szCs w:val="18"/>
              </w:rPr>
              <w:t>V</w:t>
            </w:r>
            <w:r w:rsidRPr="00475BBB">
              <w:rPr>
                <w:sz w:val="18"/>
                <w:szCs w:val="18"/>
              </w:rPr>
              <w:t xml:space="preserve">oorbereiding </w:t>
            </w:r>
            <w:r>
              <w:rPr>
                <w:sz w:val="18"/>
                <w:szCs w:val="18"/>
              </w:rPr>
              <w:t xml:space="preserve">van </w:t>
            </w:r>
            <w:r w:rsidRPr="00475BBB">
              <w:rPr>
                <w:sz w:val="18"/>
                <w:szCs w:val="18"/>
              </w:rPr>
              <w:t>lokaal en materiaal is in orde</w:t>
            </w:r>
            <w:r>
              <w:rPr>
                <w:sz w:val="18"/>
                <w:szCs w:val="18"/>
              </w:rPr>
              <w:t xml:space="preserve"> en passend bij werk- en groeperingsvormen.</w:t>
            </w:r>
          </w:p>
        </w:tc>
        <w:tc>
          <w:tcPr>
            <w:tcW w:w="1041" w:type="pct"/>
            <w:tcBorders>
              <w:left w:val="double" w:sz="4" w:space="0" w:color="auto"/>
            </w:tcBorders>
          </w:tcPr>
          <w:p w:rsidR="007A3FE4" w:rsidRPr="00475BBB" w:rsidRDefault="009D283D" w:rsidP="005532D1">
            <w:pPr>
              <w:rPr>
                <w:sz w:val="18"/>
                <w:szCs w:val="18"/>
              </w:rPr>
            </w:pPr>
            <w:r>
              <w:rPr>
                <w:sz w:val="18"/>
                <w:szCs w:val="18"/>
              </w:rPr>
              <w:t>Voorbereiding van lokaal en materiaal is in orde, passend bij werkvormen. Kan flexibel omgaan met omgevingsfactoren bij onverwachte gebeurtenissen.</w:t>
            </w:r>
          </w:p>
        </w:tc>
      </w:tr>
      <w:tr w:rsidR="009D283D" w:rsidRPr="00475BBB" w:rsidTr="00295C2F">
        <w:trPr>
          <w:trHeight w:val="2036"/>
        </w:trPr>
        <w:tc>
          <w:tcPr>
            <w:tcW w:w="199" w:type="pct"/>
            <w:vMerge/>
          </w:tcPr>
          <w:p w:rsidR="009D283D" w:rsidRPr="00475BBB" w:rsidRDefault="009D283D" w:rsidP="005532D1">
            <w:pPr>
              <w:rPr>
                <w:sz w:val="18"/>
                <w:szCs w:val="18"/>
              </w:rPr>
            </w:pPr>
          </w:p>
        </w:tc>
        <w:tc>
          <w:tcPr>
            <w:tcW w:w="637" w:type="pct"/>
            <w:vMerge/>
          </w:tcPr>
          <w:p w:rsidR="009D283D" w:rsidRPr="00565E4C" w:rsidRDefault="009D283D" w:rsidP="005532D1">
            <w:pPr>
              <w:rPr>
                <w:sz w:val="18"/>
                <w:szCs w:val="18"/>
              </w:rPr>
            </w:pPr>
          </w:p>
        </w:tc>
        <w:tc>
          <w:tcPr>
            <w:tcW w:w="1041" w:type="pct"/>
          </w:tcPr>
          <w:p w:rsidR="009D283D" w:rsidRPr="00475BBB" w:rsidRDefault="009D283D" w:rsidP="005532D1">
            <w:pPr>
              <w:rPr>
                <w:sz w:val="18"/>
                <w:szCs w:val="18"/>
              </w:rPr>
            </w:pPr>
            <w:r w:rsidRPr="00475BBB">
              <w:rPr>
                <w:sz w:val="18"/>
                <w:szCs w:val="18"/>
              </w:rPr>
              <w:t xml:space="preserve">Gebruikt </w:t>
            </w:r>
            <w:r>
              <w:rPr>
                <w:sz w:val="18"/>
                <w:szCs w:val="18"/>
              </w:rPr>
              <w:t>alleen aanbiedende werkvormen. Soms liggen andere werkvormen, materialen of media/ict meer voor de hand.</w:t>
            </w:r>
          </w:p>
        </w:tc>
        <w:tc>
          <w:tcPr>
            <w:tcW w:w="1041" w:type="pct"/>
          </w:tcPr>
          <w:p w:rsidR="009D283D" w:rsidRDefault="009D283D" w:rsidP="005532D1">
            <w:pPr>
              <w:rPr>
                <w:sz w:val="18"/>
                <w:szCs w:val="18"/>
              </w:rPr>
            </w:pPr>
            <w:r>
              <w:rPr>
                <w:sz w:val="18"/>
                <w:szCs w:val="18"/>
              </w:rPr>
              <w:t>Gebruikt aanbiedende werkvormen en experimenteert met activerende werkvormen, materialen en media/ict. De uitvoering is soms nog niet zoals beoogd.</w:t>
            </w:r>
          </w:p>
        </w:tc>
        <w:tc>
          <w:tcPr>
            <w:tcW w:w="1041" w:type="pct"/>
            <w:tcBorders>
              <w:right w:val="double" w:sz="4" w:space="0" w:color="auto"/>
            </w:tcBorders>
          </w:tcPr>
          <w:p w:rsidR="009D283D" w:rsidRDefault="009D283D" w:rsidP="005532D1">
            <w:pPr>
              <w:rPr>
                <w:sz w:val="18"/>
                <w:szCs w:val="18"/>
              </w:rPr>
            </w:pPr>
            <w:r>
              <w:rPr>
                <w:sz w:val="18"/>
                <w:szCs w:val="18"/>
              </w:rPr>
              <w:t>Gebruikt gevarieerde, bij het vak passende, aanbiedende en activerende werkvormen, materialen en media/ict. Voert deze uit zoals beoogd.</w:t>
            </w:r>
          </w:p>
        </w:tc>
        <w:tc>
          <w:tcPr>
            <w:tcW w:w="1041" w:type="pct"/>
            <w:tcBorders>
              <w:left w:val="double" w:sz="4" w:space="0" w:color="auto"/>
            </w:tcBorders>
          </w:tcPr>
          <w:p w:rsidR="009D283D" w:rsidRDefault="009D283D" w:rsidP="005532D1">
            <w:pPr>
              <w:rPr>
                <w:sz w:val="18"/>
                <w:szCs w:val="18"/>
              </w:rPr>
            </w:pPr>
            <w:r>
              <w:rPr>
                <w:sz w:val="18"/>
                <w:szCs w:val="18"/>
              </w:rPr>
              <w:t>Beschikt over diverse verschillende werkvormen, materialen en media/ict. Kiest daaruit adequaat en flexibel de best passende werkvormen die leerlingen activeren en motiveren voor het vak(-onderdeel). Kan flexibel schakelen als de omstandigheden dat vereisen en kan deze keuzes onderbouwen.</w:t>
            </w:r>
          </w:p>
          <w:p w:rsidR="003D13E9" w:rsidRDefault="003D13E9" w:rsidP="005532D1">
            <w:pPr>
              <w:rPr>
                <w:sz w:val="18"/>
                <w:szCs w:val="18"/>
              </w:rPr>
            </w:pPr>
          </w:p>
        </w:tc>
      </w:tr>
      <w:tr w:rsidR="007A3FE4" w:rsidRPr="00475BBB" w:rsidTr="00295C2F">
        <w:trPr>
          <w:trHeight w:val="617"/>
        </w:trPr>
        <w:tc>
          <w:tcPr>
            <w:tcW w:w="199" w:type="pct"/>
            <w:vMerge/>
          </w:tcPr>
          <w:p w:rsidR="007A3FE4" w:rsidRPr="00475BBB" w:rsidRDefault="007A3FE4" w:rsidP="005532D1">
            <w:pPr>
              <w:rPr>
                <w:sz w:val="18"/>
                <w:szCs w:val="18"/>
              </w:rPr>
            </w:pPr>
          </w:p>
        </w:tc>
        <w:tc>
          <w:tcPr>
            <w:tcW w:w="637" w:type="pct"/>
            <w:vMerge/>
          </w:tcPr>
          <w:p w:rsidR="007A3FE4" w:rsidRDefault="007A3FE4" w:rsidP="005532D1">
            <w:pPr>
              <w:rPr>
                <w:sz w:val="18"/>
                <w:szCs w:val="18"/>
              </w:rPr>
            </w:pPr>
          </w:p>
        </w:tc>
        <w:tc>
          <w:tcPr>
            <w:tcW w:w="1041" w:type="pct"/>
          </w:tcPr>
          <w:p w:rsidR="007A3FE4" w:rsidRDefault="007A3FE4" w:rsidP="005532D1">
            <w:pPr>
              <w:rPr>
                <w:sz w:val="18"/>
                <w:szCs w:val="18"/>
              </w:rPr>
            </w:pPr>
            <w:r>
              <w:rPr>
                <w:sz w:val="18"/>
                <w:szCs w:val="18"/>
              </w:rPr>
              <w:t xml:space="preserve">Organisatie-eenheid is de les. </w:t>
            </w:r>
          </w:p>
        </w:tc>
        <w:tc>
          <w:tcPr>
            <w:tcW w:w="1041" w:type="pct"/>
          </w:tcPr>
          <w:p w:rsidR="007A3FE4" w:rsidRDefault="007A3FE4" w:rsidP="005532D1">
            <w:pPr>
              <w:rPr>
                <w:sz w:val="18"/>
                <w:szCs w:val="18"/>
              </w:rPr>
            </w:pPr>
            <w:r>
              <w:rPr>
                <w:sz w:val="18"/>
                <w:szCs w:val="18"/>
              </w:rPr>
              <w:t xml:space="preserve">Organisatie-eenheid is hoofdstuk of onderwerp. </w:t>
            </w:r>
          </w:p>
        </w:tc>
        <w:tc>
          <w:tcPr>
            <w:tcW w:w="1041" w:type="pct"/>
            <w:tcBorders>
              <w:right w:val="double" w:sz="4" w:space="0" w:color="auto"/>
            </w:tcBorders>
          </w:tcPr>
          <w:p w:rsidR="007A3FE4" w:rsidRDefault="007A3FE4" w:rsidP="005532D1">
            <w:pPr>
              <w:rPr>
                <w:sz w:val="18"/>
                <w:szCs w:val="18"/>
              </w:rPr>
            </w:pPr>
            <w:r>
              <w:rPr>
                <w:sz w:val="18"/>
                <w:szCs w:val="18"/>
              </w:rPr>
              <w:t>Organisatie-eenheid is trimester/rapport-periode.</w:t>
            </w:r>
          </w:p>
        </w:tc>
        <w:tc>
          <w:tcPr>
            <w:tcW w:w="1041" w:type="pct"/>
            <w:tcBorders>
              <w:left w:val="double" w:sz="4" w:space="0" w:color="auto"/>
            </w:tcBorders>
          </w:tcPr>
          <w:p w:rsidR="007A3FE4" w:rsidRDefault="007A3FE4" w:rsidP="005532D1">
            <w:pPr>
              <w:rPr>
                <w:sz w:val="18"/>
                <w:szCs w:val="18"/>
              </w:rPr>
            </w:pPr>
            <w:r>
              <w:rPr>
                <w:sz w:val="18"/>
                <w:szCs w:val="18"/>
              </w:rPr>
              <w:t xml:space="preserve">Organisatie-eenheid is het schooljaar: gericht op de te behalen curriculumdoelen (pta, examens, etc.). </w:t>
            </w:r>
          </w:p>
        </w:tc>
      </w:tr>
      <w:tr w:rsidR="007C0738" w:rsidRPr="00475BBB" w:rsidTr="00295C2F">
        <w:trPr>
          <w:trHeight w:val="1922"/>
        </w:trPr>
        <w:tc>
          <w:tcPr>
            <w:tcW w:w="199" w:type="pct"/>
            <w:vMerge/>
          </w:tcPr>
          <w:p w:rsidR="007C0738" w:rsidRPr="00475BBB" w:rsidRDefault="007C0738" w:rsidP="005532D1">
            <w:pPr>
              <w:rPr>
                <w:sz w:val="18"/>
                <w:szCs w:val="18"/>
              </w:rPr>
            </w:pPr>
          </w:p>
        </w:tc>
        <w:tc>
          <w:tcPr>
            <w:tcW w:w="637" w:type="pct"/>
          </w:tcPr>
          <w:p w:rsidR="007C0738" w:rsidRDefault="007C0738" w:rsidP="005532D1">
            <w:pPr>
              <w:rPr>
                <w:sz w:val="18"/>
                <w:szCs w:val="18"/>
              </w:rPr>
            </w:pPr>
            <w:r>
              <w:rPr>
                <w:sz w:val="18"/>
                <w:szCs w:val="18"/>
              </w:rPr>
              <w:t>Toetsing</w:t>
            </w:r>
          </w:p>
        </w:tc>
        <w:tc>
          <w:tcPr>
            <w:tcW w:w="1041" w:type="pct"/>
          </w:tcPr>
          <w:p w:rsidR="007C0738" w:rsidRDefault="007C0738" w:rsidP="005532D1">
            <w:pPr>
              <w:rPr>
                <w:sz w:val="18"/>
                <w:szCs w:val="18"/>
              </w:rPr>
            </w:pPr>
            <w:r>
              <w:rPr>
                <w:sz w:val="18"/>
                <w:szCs w:val="18"/>
              </w:rPr>
              <w:t>Beperkt zich tot toetsen en correctiemodellen van collega's of het schoolboek.</w:t>
            </w:r>
          </w:p>
        </w:tc>
        <w:tc>
          <w:tcPr>
            <w:tcW w:w="1041" w:type="pct"/>
          </w:tcPr>
          <w:p w:rsidR="007C0738" w:rsidRDefault="007C0738" w:rsidP="005532D1">
            <w:pPr>
              <w:rPr>
                <w:sz w:val="18"/>
                <w:szCs w:val="18"/>
              </w:rPr>
            </w:pPr>
            <w:r>
              <w:rPr>
                <w:sz w:val="18"/>
                <w:szCs w:val="18"/>
              </w:rPr>
              <w:t>Maakt soms eigen toetsen en correctiemodellen. De meeste toetsvragen sluiten aan bij leerdoelen en leeractiviteiten uit de lessen.</w:t>
            </w:r>
          </w:p>
        </w:tc>
        <w:tc>
          <w:tcPr>
            <w:tcW w:w="1041" w:type="pct"/>
            <w:tcBorders>
              <w:right w:val="double" w:sz="4" w:space="0" w:color="auto"/>
            </w:tcBorders>
          </w:tcPr>
          <w:p w:rsidR="007C0738" w:rsidRDefault="007C0738" w:rsidP="005532D1">
            <w:pPr>
              <w:rPr>
                <w:sz w:val="18"/>
                <w:szCs w:val="18"/>
              </w:rPr>
            </w:pPr>
            <w:r>
              <w:rPr>
                <w:sz w:val="18"/>
                <w:szCs w:val="18"/>
              </w:rPr>
              <w:t xml:space="preserve">Ontwerpt zelf toetsen en correctiemodellen. Toetsvragen sluiten aan bij leerdoelen en leeractiviteiten uit de lessen. </w:t>
            </w:r>
          </w:p>
        </w:tc>
        <w:tc>
          <w:tcPr>
            <w:tcW w:w="1041" w:type="pct"/>
            <w:tcBorders>
              <w:left w:val="double" w:sz="4" w:space="0" w:color="auto"/>
            </w:tcBorders>
          </w:tcPr>
          <w:p w:rsidR="007C0738" w:rsidRDefault="007C0738" w:rsidP="005532D1">
            <w:pPr>
              <w:rPr>
                <w:sz w:val="18"/>
                <w:szCs w:val="18"/>
              </w:rPr>
            </w:pPr>
            <w:r>
              <w:rPr>
                <w:sz w:val="18"/>
                <w:szCs w:val="18"/>
              </w:rPr>
              <w:t xml:space="preserve">Ontwerpt zelf toetsen en correctiemodellen. Toetsvragen sluiten aan bij leerdoelen en leeractiviteiten uit de lessen. </w:t>
            </w:r>
          </w:p>
          <w:p w:rsidR="007C0738" w:rsidRDefault="007C0738" w:rsidP="005532D1">
            <w:pPr>
              <w:rPr>
                <w:sz w:val="18"/>
                <w:szCs w:val="18"/>
              </w:rPr>
            </w:pPr>
            <w:r>
              <w:rPr>
                <w:sz w:val="18"/>
                <w:szCs w:val="18"/>
              </w:rPr>
              <w:t xml:space="preserve">Kan voor het vak alternatieve manieren van toetsing ontwerpen (denk aan praktische opdrachten, veldwerk enz.) </w:t>
            </w:r>
          </w:p>
        </w:tc>
      </w:tr>
      <w:tr w:rsidR="009D283D" w:rsidRPr="00475BBB" w:rsidTr="00295C2F">
        <w:trPr>
          <w:trHeight w:val="1174"/>
        </w:trPr>
        <w:tc>
          <w:tcPr>
            <w:tcW w:w="199" w:type="pct"/>
            <w:vMerge/>
            <w:textDirection w:val="btLr"/>
            <w:vAlign w:val="center"/>
          </w:tcPr>
          <w:p w:rsidR="009D283D" w:rsidRPr="00E677E4" w:rsidRDefault="009D283D" w:rsidP="005532D1">
            <w:pPr>
              <w:ind w:left="113" w:right="113"/>
              <w:jc w:val="center"/>
              <w:rPr>
                <w:sz w:val="18"/>
                <w:szCs w:val="18"/>
              </w:rPr>
            </w:pPr>
          </w:p>
        </w:tc>
        <w:tc>
          <w:tcPr>
            <w:tcW w:w="637" w:type="pct"/>
          </w:tcPr>
          <w:p w:rsidR="009D283D" w:rsidRDefault="0037717E" w:rsidP="005532D1">
            <w:pPr>
              <w:rPr>
                <w:sz w:val="18"/>
                <w:szCs w:val="18"/>
              </w:rPr>
            </w:pPr>
            <w:r w:rsidRPr="0037717E">
              <w:rPr>
                <w:noProof/>
                <w:sz w:val="18"/>
                <w:szCs w:val="18"/>
                <w:lang w:eastAsia="nl-NL"/>
              </w:rPr>
              <mc:AlternateContent>
                <mc:Choice Requires="wps">
                  <w:drawing>
                    <wp:anchor distT="0" distB="0" distL="114300" distR="114300" simplePos="0" relativeHeight="251659264" behindDoc="1" locked="0" layoutInCell="1" allowOverlap="1" wp14:anchorId="1099F53E" wp14:editId="7D61F568">
                      <wp:simplePos x="0" y="0"/>
                      <wp:positionH relativeFrom="column">
                        <wp:posOffset>-391795</wp:posOffset>
                      </wp:positionH>
                      <wp:positionV relativeFrom="paragraph">
                        <wp:posOffset>664210</wp:posOffset>
                      </wp:positionV>
                      <wp:extent cx="1410335" cy="1403985"/>
                      <wp:effectExtent l="0" t="1905"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10335" cy="1403985"/>
                              </a:xfrm>
                              <a:prstGeom prst="rect">
                                <a:avLst/>
                              </a:prstGeom>
                              <a:solidFill>
                                <a:srgbClr val="FFFFFF"/>
                              </a:solidFill>
                              <a:ln w="9525">
                                <a:noFill/>
                                <a:miter lim="800000"/>
                                <a:headEnd/>
                                <a:tailEnd/>
                              </a:ln>
                            </wps:spPr>
                            <wps:txbx>
                              <w:txbxContent>
                                <w:p w:rsidR="005C3A56" w:rsidRPr="0037717E" w:rsidRDefault="005C3A56">
                                  <w:pPr>
                                    <w:rPr>
                                      <w:lang w:val="en-US"/>
                                    </w:rPr>
                                  </w:pPr>
                                  <w:r>
                                    <w:t xml:space="preserve">Lessen </w:t>
                                  </w:r>
                                  <w:r w:rsidRPr="00EF5AE3">
                                    <w:rPr>
                                      <w:sz w:val="24"/>
                                      <w:szCs w:val="24"/>
                                    </w:rPr>
                                    <w:t>uitvoeren</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5pt;margin-top:52.3pt;width:111.05pt;height:110.55pt;rotation:-90;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" stroked="f">
                      <v:textbox style="mso-fit-shape-to-text:t">
                        <w:txbxContent>
                          <w:p w:rsidR="005C3A56" w:rsidRPr="0037717E" w:rsidRDefault="005C3A56">
                            <w:pPr>
                              <w:rPr>
                                <w:lang w:val="en-US"/>
                              </w:rPr>
                            </w:pPr>
                            <w:r>
                              <w:t xml:space="preserve">Lessen </w:t>
                            </w:r>
                            <w:r w:rsidRPr="00EF5AE3">
                              <w:rPr>
                                <w:sz w:val="24"/>
                                <w:szCs w:val="24"/>
                              </w:rPr>
                              <w:t>uitvoeren</w:t>
                            </w:r>
                            <w:r>
                              <w:t xml:space="preserve"> </w:t>
                            </w:r>
                          </w:p>
                        </w:txbxContent>
                      </v:textbox>
                    </v:shape>
                  </w:pict>
                </mc:Fallback>
              </mc:AlternateContent>
            </w:r>
            <w:r w:rsidR="009D283D">
              <w:rPr>
                <w:sz w:val="18"/>
                <w:szCs w:val="18"/>
              </w:rPr>
              <w:t>Tijdsduur</w:t>
            </w:r>
          </w:p>
        </w:tc>
        <w:tc>
          <w:tcPr>
            <w:tcW w:w="1041" w:type="pct"/>
          </w:tcPr>
          <w:p w:rsidR="009D283D" w:rsidRDefault="009D283D" w:rsidP="005532D1">
            <w:pPr>
              <w:rPr>
                <w:sz w:val="18"/>
                <w:szCs w:val="18"/>
              </w:rPr>
            </w:pPr>
            <w:r>
              <w:rPr>
                <w:sz w:val="18"/>
                <w:szCs w:val="18"/>
              </w:rPr>
              <w:t xml:space="preserve">Vindt het nog lastig om tijdsduur van lesonderdelen in te schatten. Heeft vaak tijd te kort of juist over. </w:t>
            </w:r>
          </w:p>
        </w:tc>
        <w:tc>
          <w:tcPr>
            <w:tcW w:w="1041" w:type="pct"/>
          </w:tcPr>
          <w:p w:rsidR="009D283D" w:rsidRPr="00E677E4" w:rsidRDefault="009D283D" w:rsidP="005532D1">
            <w:pPr>
              <w:rPr>
                <w:sz w:val="18"/>
                <w:szCs w:val="18"/>
              </w:rPr>
            </w:pPr>
            <w:r>
              <w:rPr>
                <w:sz w:val="18"/>
                <w:szCs w:val="18"/>
              </w:rPr>
              <w:t xml:space="preserve">Toont zich redelijk realistisch, maar nog weinig flexibel in planning van de les. Komt meestal uit met de tijd. </w:t>
            </w:r>
          </w:p>
        </w:tc>
        <w:tc>
          <w:tcPr>
            <w:tcW w:w="1041" w:type="pct"/>
            <w:tcBorders>
              <w:right w:val="double" w:sz="4" w:space="0" w:color="auto"/>
            </w:tcBorders>
          </w:tcPr>
          <w:p w:rsidR="009D283D" w:rsidRPr="00E677E4" w:rsidRDefault="009D283D" w:rsidP="005532D1">
            <w:pPr>
              <w:rPr>
                <w:sz w:val="18"/>
                <w:szCs w:val="18"/>
              </w:rPr>
            </w:pPr>
            <w:r>
              <w:rPr>
                <w:sz w:val="18"/>
                <w:szCs w:val="18"/>
              </w:rPr>
              <w:t xml:space="preserve">Toont zich realistisch en flexibel in planning van de les. Tijdsplanning komt overeen met beoogde planning. </w:t>
            </w:r>
          </w:p>
        </w:tc>
        <w:tc>
          <w:tcPr>
            <w:tcW w:w="1041" w:type="pct"/>
            <w:tcBorders>
              <w:left w:val="double" w:sz="4" w:space="0" w:color="auto"/>
            </w:tcBorders>
          </w:tcPr>
          <w:p w:rsidR="009D283D" w:rsidRPr="00E677E4" w:rsidRDefault="009D283D" w:rsidP="005532D1">
            <w:pPr>
              <w:rPr>
                <w:sz w:val="18"/>
                <w:szCs w:val="18"/>
              </w:rPr>
            </w:pPr>
            <w:r>
              <w:rPr>
                <w:sz w:val="18"/>
                <w:szCs w:val="18"/>
              </w:rPr>
              <w:t xml:space="preserve">Toont zich realistisch en flexibel in planning van de les, ook in complexere lessen. Tijdsplanning is prima en kan ook indien nodig flexibel daarop aanpassen. </w:t>
            </w:r>
          </w:p>
        </w:tc>
      </w:tr>
      <w:tr w:rsidR="00827E98" w:rsidRPr="00475BBB" w:rsidTr="00295C2F">
        <w:trPr>
          <w:trHeight w:val="1405"/>
        </w:trPr>
        <w:tc>
          <w:tcPr>
            <w:tcW w:w="199" w:type="pct"/>
            <w:vMerge/>
          </w:tcPr>
          <w:p w:rsidR="00827E98" w:rsidRPr="00475BBB" w:rsidRDefault="00827E98" w:rsidP="005532D1">
            <w:pPr>
              <w:rPr>
                <w:sz w:val="18"/>
                <w:szCs w:val="18"/>
              </w:rPr>
            </w:pPr>
          </w:p>
        </w:tc>
        <w:tc>
          <w:tcPr>
            <w:tcW w:w="637" w:type="pct"/>
          </w:tcPr>
          <w:p w:rsidR="00827E98" w:rsidRPr="00EF5AE3" w:rsidRDefault="00827E98" w:rsidP="005532D1">
            <w:pPr>
              <w:rPr>
                <w:sz w:val="18"/>
                <w:szCs w:val="18"/>
              </w:rPr>
            </w:pPr>
            <w:r w:rsidRPr="00EF5AE3">
              <w:rPr>
                <w:sz w:val="18"/>
                <w:szCs w:val="18"/>
              </w:rPr>
              <w:t xml:space="preserve">Instructie  </w:t>
            </w:r>
          </w:p>
        </w:tc>
        <w:tc>
          <w:tcPr>
            <w:tcW w:w="1041" w:type="pct"/>
          </w:tcPr>
          <w:p w:rsidR="00827E98" w:rsidRDefault="00827E98" w:rsidP="005532D1">
            <w:pPr>
              <w:rPr>
                <w:sz w:val="18"/>
                <w:szCs w:val="18"/>
              </w:rPr>
            </w:pPr>
            <w:r>
              <w:rPr>
                <w:sz w:val="18"/>
                <w:szCs w:val="18"/>
              </w:rPr>
              <w:t>Instructies zorgen soms voor verwarring bij de leerlingen.</w:t>
            </w:r>
          </w:p>
          <w:p w:rsidR="00827E98" w:rsidRPr="00475BBB" w:rsidRDefault="00827E98" w:rsidP="005532D1">
            <w:pPr>
              <w:rPr>
                <w:sz w:val="18"/>
                <w:szCs w:val="18"/>
              </w:rPr>
            </w:pPr>
          </w:p>
        </w:tc>
        <w:tc>
          <w:tcPr>
            <w:tcW w:w="1041" w:type="pct"/>
          </w:tcPr>
          <w:p w:rsidR="003D13E9" w:rsidRPr="00E677E4" w:rsidRDefault="00827E98" w:rsidP="005532D1">
            <w:pPr>
              <w:rPr>
                <w:sz w:val="18"/>
                <w:szCs w:val="18"/>
              </w:rPr>
            </w:pPr>
            <w:r>
              <w:rPr>
                <w:sz w:val="18"/>
                <w:szCs w:val="18"/>
              </w:rPr>
              <w:t xml:space="preserve">Instructies zijn over het algemeen begrijpelijk en aansprekend. Kan voordoen hoe ermee gewerkt moet worden. Speelt daarbij soms in op de taalbeheersing en taalontwikkeling van de leerlingen. </w:t>
            </w:r>
          </w:p>
        </w:tc>
        <w:tc>
          <w:tcPr>
            <w:tcW w:w="1041" w:type="pct"/>
            <w:tcBorders>
              <w:right w:val="double" w:sz="4" w:space="0" w:color="auto"/>
            </w:tcBorders>
          </w:tcPr>
          <w:p w:rsidR="00827E98" w:rsidRPr="00E677E4" w:rsidRDefault="00827E98" w:rsidP="005532D1">
            <w:pPr>
              <w:rPr>
                <w:sz w:val="18"/>
                <w:szCs w:val="18"/>
              </w:rPr>
            </w:pPr>
            <w:r>
              <w:rPr>
                <w:sz w:val="18"/>
                <w:szCs w:val="18"/>
              </w:rPr>
              <w:t xml:space="preserve">Instructies zijn eenduidig en volledig. Kan variatie aanbrengen in instructie, goed afgestemd op taalbeheersing en taalontwikkeling van leerlingen. </w:t>
            </w:r>
          </w:p>
        </w:tc>
        <w:tc>
          <w:tcPr>
            <w:tcW w:w="1041" w:type="pct"/>
            <w:tcBorders>
              <w:left w:val="double" w:sz="4" w:space="0" w:color="auto"/>
            </w:tcBorders>
          </w:tcPr>
          <w:p w:rsidR="00827E98" w:rsidRPr="00E677E4" w:rsidRDefault="00827E98" w:rsidP="005532D1">
            <w:pPr>
              <w:rPr>
                <w:sz w:val="18"/>
                <w:szCs w:val="18"/>
              </w:rPr>
            </w:pPr>
            <w:r>
              <w:rPr>
                <w:sz w:val="18"/>
                <w:szCs w:val="18"/>
              </w:rPr>
              <w:t xml:space="preserve">Instructies, ook voor complexere werkvormen en over meerdere lessen, zijn eenduidig en volledig. Kan variatie aanbrengen in instructie, uitstekend afgestemd op niveau en kenmerken van leerlingen. </w:t>
            </w:r>
          </w:p>
        </w:tc>
      </w:tr>
      <w:tr w:rsidR="00F019B3" w:rsidRPr="00475BBB" w:rsidTr="00295C2F">
        <w:trPr>
          <w:trHeight w:val="1416"/>
        </w:trPr>
        <w:tc>
          <w:tcPr>
            <w:tcW w:w="199" w:type="pct"/>
            <w:vMerge/>
          </w:tcPr>
          <w:p w:rsidR="00F019B3" w:rsidRPr="00475BBB" w:rsidRDefault="00F019B3" w:rsidP="005532D1">
            <w:pPr>
              <w:rPr>
                <w:sz w:val="18"/>
                <w:szCs w:val="18"/>
              </w:rPr>
            </w:pPr>
          </w:p>
        </w:tc>
        <w:tc>
          <w:tcPr>
            <w:tcW w:w="637" w:type="pct"/>
          </w:tcPr>
          <w:p w:rsidR="00A434C4" w:rsidRDefault="00F019B3" w:rsidP="005532D1">
            <w:pPr>
              <w:rPr>
                <w:sz w:val="18"/>
                <w:szCs w:val="18"/>
              </w:rPr>
            </w:pPr>
            <w:r>
              <w:rPr>
                <w:sz w:val="18"/>
                <w:szCs w:val="18"/>
              </w:rPr>
              <w:t>Verloop les</w:t>
            </w:r>
          </w:p>
          <w:p w:rsidR="00A434C4" w:rsidRDefault="00A434C4" w:rsidP="00A434C4">
            <w:pPr>
              <w:rPr>
                <w:sz w:val="18"/>
                <w:szCs w:val="18"/>
              </w:rPr>
            </w:pPr>
          </w:p>
          <w:p w:rsidR="00F019B3" w:rsidRPr="00A434C4" w:rsidRDefault="00F019B3" w:rsidP="00A434C4">
            <w:pPr>
              <w:rPr>
                <w:sz w:val="18"/>
                <w:szCs w:val="18"/>
              </w:rPr>
            </w:pPr>
          </w:p>
        </w:tc>
        <w:tc>
          <w:tcPr>
            <w:tcW w:w="1041" w:type="pct"/>
          </w:tcPr>
          <w:p w:rsidR="00F019B3" w:rsidRPr="001F2760" w:rsidRDefault="00F019B3" w:rsidP="00F019B3">
            <w:pPr>
              <w:rPr>
                <w:sz w:val="18"/>
                <w:szCs w:val="18"/>
              </w:rPr>
            </w:pPr>
            <w:r w:rsidRPr="001F2760">
              <w:rPr>
                <w:sz w:val="18"/>
                <w:szCs w:val="18"/>
              </w:rPr>
              <w:t>Is soms in staat om begin en/of eind van de les ordelijk te laten verlopen. Overgangen binnen een les zijn niet altijd soepel.</w:t>
            </w:r>
          </w:p>
          <w:p w:rsidR="00F019B3" w:rsidRDefault="00F019B3" w:rsidP="005532D1">
            <w:pPr>
              <w:rPr>
                <w:sz w:val="18"/>
                <w:szCs w:val="18"/>
              </w:rPr>
            </w:pPr>
          </w:p>
        </w:tc>
        <w:tc>
          <w:tcPr>
            <w:tcW w:w="1041" w:type="pct"/>
          </w:tcPr>
          <w:p w:rsidR="00F019B3" w:rsidRDefault="00F019B3" w:rsidP="005532D1">
            <w:pPr>
              <w:rPr>
                <w:sz w:val="18"/>
                <w:szCs w:val="18"/>
              </w:rPr>
            </w:pPr>
            <w:r w:rsidRPr="001F2760">
              <w:rPr>
                <w:sz w:val="18"/>
                <w:szCs w:val="18"/>
              </w:rPr>
              <w:t>Start van de les verloopt ordelijk. Is nog niet flexibel genoeg om de les ordelijk en efficiënt af te ronden als de lesplanning niet gehaald wordt. Gebruikt de lestijd min of meer efficiënt.</w:t>
            </w:r>
          </w:p>
        </w:tc>
        <w:tc>
          <w:tcPr>
            <w:tcW w:w="1041" w:type="pct"/>
            <w:tcBorders>
              <w:right w:val="double" w:sz="4" w:space="0" w:color="auto"/>
            </w:tcBorders>
          </w:tcPr>
          <w:p w:rsidR="003D13E9" w:rsidRDefault="00F019B3" w:rsidP="007C0738">
            <w:pPr>
              <w:rPr>
                <w:sz w:val="18"/>
                <w:szCs w:val="18"/>
              </w:rPr>
            </w:pPr>
            <w:r w:rsidRPr="001F2760">
              <w:rPr>
                <w:sz w:val="18"/>
                <w:szCs w:val="18"/>
              </w:rPr>
              <w:t xml:space="preserve">Gebruikt leer- en lestijd goed. Zorgt voor een ordelijk en efficiënt verloop van de les: laat weinig tijd verloren gaan aan het begin van de les; Houdt zich aan de bij leerlingen bekende planning.  </w:t>
            </w:r>
          </w:p>
        </w:tc>
        <w:tc>
          <w:tcPr>
            <w:tcW w:w="1041" w:type="pct"/>
            <w:tcBorders>
              <w:left w:val="double" w:sz="4" w:space="0" w:color="auto"/>
            </w:tcBorders>
          </w:tcPr>
          <w:p w:rsidR="00F019B3" w:rsidRDefault="00F019B3" w:rsidP="005532D1">
            <w:pPr>
              <w:rPr>
                <w:sz w:val="18"/>
                <w:szCs w:val="18"/>
              </w:rPr>
            </w:pPr>
            <w:r w:rsidRPr="001F2760">
              <w:rPr>
                <w:sz w:val="18"/>
                <w:szCs w:val="18"/>
              </w:rPr>
              <w:t>Gebruikt les- en leertijd optimaal: gaat flexibel om met onverwachte situaties die de lesorganisatie kunnen verstoren.</w:t>
            </w:r>
          </w:p>
        </w:tc>
      </w:tr>
      <w:tr w:rsidR="00827E98" w:rsidRPr="00475BBB" w:rsidTr="00295C2F">
        <w:trPr>
          <w:trHeight w:val="552"/>
        </w:trPr>
        <w:tc>
          <w:tcPr>
            <w:tcW w:w="199" w:type="pct"/>
            <w:vMerge/>
          </w:tcPr>
          <w:p w:rsidR="00827E98" w:rsidRPr="00475BBB" w:rsidRDefault="00827E98" w:rsidP="005532D1">
            <w:pPr>
              <w:rPr>
                <w:sz w:val="18"/>
                <w:szCs w:val="18"/>
              </w:rPr>
            </w:pPr>
          </w:p>
        </w:tc>
        <w:tc>
          <w:tcPr>
            <w:tcW w:w="637" w:type="pct"/>
            <w:shd w:val="clear" w:color="auto" w:fill="EAF1DD" w:themeFill="accent3" w:themeFillTint="33"/>
          </w:tcPr>
          <w:p w:rsidR="00827E98" w:rsidRDefault="00827E98" w:rsidP="005532D1">
            <w:pPr>
              <w:rPr>
                <w:sz w:val="18"/>
                <w:szCs w:val="18"/>
              </w:rPr>
            </w:pPr>
            <w:r w:rsidRPr="00E677E4">
              <w:rPr>
                <w:sz w:val="18"/>
                <w:szCs w:val="18"/>
              </w:rPr>
              <w:t>Digitale leermaterialen en - middelen</w:t>
            </w:r>
          </w:p>
        </w:tc>
        <w:tc>
          <w:tcPr>
            <w:tcW w:w="1041" w:type="pct"/>
            <w:shd w:val="clear" w:color="auto" w:fill="EAF1DD" w:themeFill="accent3" w:themeFillTint="33"/>
          </w:tcPr>
          <w:p w:rsidR="00827E98" w:rsidRDefault="00827E98" w:rsidP="005532D1">
            <w:pPr>
              <w:rPr>
                <w:sz w:val="18"/>
                <w:szCs w:val="18"/>
              </w:rPr>
            </w:pPr>
            <w:r>
              <w:rPr>
                <w:sz w:val="18"/>
                <w:szCs w:val="18"/>
              </w:rPr>
              <w:t xml:space="preserve">Gebruikt vrijwel nooit digitale leermiddelen-  en materialen. </w:t>
            </w:r>
          </w:p>
        </w:tc>
        <w:tc>
          <w:tcPr>
            <w:tcW w:w="1041" w:type="pct"/>
            <w:shd w:val="clear" w:color="auto" w:fill="EAF1DD" w:themeFill="accent3" w:themeFillTint="33"/>
          </w:tcPr>
          <w:p w:rsidR="00827E98" w:rsidRDefault="00827E98" w:rsidP="005532D1">
            <w:pPr>
              <w:rPr>
                <w:sz w:val="18"/>
                <w:szCs w:val="18"/>
              </w:rPr>
            </w:pPr>
            <w:r>
              <w:rPr>
                <w:sz w:val="18"/>
                <w:szCs w:val="18"/>
              </w:rPr>
              <w:t>Gebruikt so</w:t>
            </w:r>
            <w:r w:rsidR="00FA5FCC">
              <w:rPr>
                <w:sz w:val="18"/>
                <w:szCs w:val="18"/>
              </w:rPr>
              <w:t>ms digitale leermaterialen en -</w:t>
            </w:r>
            <w:r>
              <w:rPr>
                <w:sz w:val="18"/>
                <w:szCs w:val="18"/>
              </w:rPr>
              <w:t>middelen, niet altijd passend bij de leerdoelen.</w:t>
            </w:r>
          </w:p>
        </w:tc>
        <w:tc>
          <w:tcPr>
            <w:tcW w:w="1041" w:type="pct"/>
            <w:tcBorders>
              <w:right w:val="double" w:sz="4" w:space="0" w:color="auto"/>
            </w:tcBorders>
            <w:shd w:val="clear" w:color="auto" w:fill="EAF1DD" w:themeFill="accent3" w:themeFillTint="33"/>
          </w:tcPr>
          <w:p w:rsidR="00827E98" w:rsidRPr="00567180" w:rsidRDefault="00827E98" w:rsidP="005532D1">
            <w:pPr>
              <w:rPr>
                <w:sz w:val="18"/>
                <w:szCs w:val="18"/>
              </w:rPr>
            </w:pPr>
            <w:r>
              <w:rPr>
                <w:sz w:val="18"/>
                <w:szCs w:val="18"/>
              </w:rPr>
              <w:t>M</w:t>
            </w:r>
            <w:r w:rsidRPr="00475BBB">
              <w:rPr>
                <w:sz w:val="18"/>
                <w:szCs w:val="18"/>
              </w:rPr>
              <w:t>aakt doelmatig gebruik</w:t>
            </w:r>
            <w:r>
              <w:rPr>
                <w:sz w:val="18"/>
                <w:szCs w:val="18"/>
              </w:rPr>
              <w:t xml:space="preserve"> van </w:t>
            </w:r>
            <w:r w:rsidRPr="00475BBB">
              <w:rPr>
                <w:sz w:val="18"/>
                <w:szCs w:val="18"/>
              </w:rPr>
              <w:t>dig</w:t>
            </w:r>
            <w:r>
              <w:rPr>
                <w:sz w:val="18"/>
                <w:szCs w:val="18"/>
              </w:rPr>
              <w:t>itale leermaterialen en - mi</w:t>
            </w:r>
            <w:r w:rsidRPr="00475BBB">
              <w:rPr>
                <w:sz w:val="18"/>
                <w:szCs w:val="18"/>
              </w:rPr>
              <w:t>ddelen</w:t>
            </w:r>
            <w:r>
              <w:rPr>
                <w:sz w:val="18"/>
                <w:szCs w:val="18"/>
              </w:rPr>
              <w:t>.</w:t>
            </w:r>
          </w:p>
        </w:tc>
        <w:tc>
          <w:tcPr>
            <w:tcW w:w="1041" w:type="pct"/>
            <w:tcBorders>
              <w:left w:val="double" w:sz="4" w:space="0" w:color="auto"/>
            </w:tcBorders>
            <w:shd w:val="clear" w:color="auto" w:fill="EAF1DD" w:themeFill="accent3" w:themeFillTint="33"/>
          </w:tcPr>
          <w:p w:rsidR="00827E98" w:rsidRDefault="00827E98" w:rsidP="005532D1">
            <w:pPr>
              <w:rPr>
                <w:sz w:val="18"/>
                <w:szCs w:val="18"/>
              </w:rPr>
            </w:pPr>
            <w:r>
              <w:rPr>
                <w:sz w:val="18"/>
                <w:szCs w:val="18"/>
              </w:rPr>
              <w:t>Maakt doelmatig, creatief en passend gebruik van digitale leermaterialen en -middelen.</w:t>
            </w:r>
          </w:p>
        </w:tc>
      </w:tr>
      <w:tr w:rsidR="009D283D" w:rsidRPr="00475BBB" w:rsidTr="00295C2F">
        <w:trPr>
          <w:trHeight w:val="590"/>
        </w:trPr>
        <w:tc>
          <w:tcPr>
            <w:tcW w:w="199" w:type="pct"/>
            <w:vMerge/>
          </w:tcPr>
          <w:p w:rsidR="009D283D" w:rsidRPr="00475BBB" w:rsidRDefault="009D283D" w:rsidP="005532D1">
            <w:pPr>
              <w:rPr>
                <w:sz w:val="18"/>
                <w:szCs w:val="18"/>
              </w:rPr>
            </w:pPr>
          </w:p>
        </w:tc>
        <w:tc>
          <w:tcPr>
            <w:tcW w:w="637" w:type="pct"/>
            <w:shd w:val="clear" w:color="auto" w:fill="EAF1DD" w:themeFill="accent3" w:themeFillTint="33"/>
          </w:tcPr>
          <w:p w:rsidR="009D283D" w:rsidRDefault="009D283D" w:rsidP="009D283D">
            <w:pPr>
              <w:rPr>
                <w:sz w:val="18"/>
                <w:szCs w:val="18"/>
              </w:rPr>
            </w:pPr>
            <w:r>
              <w:rPr>
                <w:sz w:val="18"/>
                <w:szCs w:val="18"/>
              </w:rPr>
              <w:t xml:space="preserve">Motivatie </w:t>
            </w:r>
          </w:p>
          <w:p w:rsidR="009D283D" w:rsidRPr="00E677E4" w:rsidRDefault="009D283D" w:rsidP="005532D1">
            <w:pPr>
              <w:rPr>
                <w:sz w:val="18"/>
                <w:szCs w:val="18"/>
              </w:rPr>
            </w:pPr>
          </w:p>
        </w:tc>
        <w:tc>
          <w:tcPr>
            <w:tcW w:w="1041" w:type="pct"/>
            <w:shd w:val="clear" w:color="auto" w:fill="EAF1DD" w:themeFill="accent3" w:themeFillTint="33"/>
          </w:tcPr>
          <w:p w:rsidR="009D283D" w:rsidRDefault="009D283D" w:rsidP="005532D1">
            <w:pPr>
              <w:rPr>
                <w:sz w:val="18"/>
                <w:szCs w:val="18"/>
              </w:rPr>
            </w:pPr>
            <w:r>
              <w:rPr>
                <w:sz w:val="18"/>
                <w:szCs w:val="18"/>
              </w:rPr>
              <w:t>Is vrijwel alleen bezig met eigen aandeel van de les. Heeft geen oog voor de leerdoelen van de leerlingen.</w:t>
            </w:r>
          </w:p>
        </w:tc>
        <w:tc>
          <w:tcPr>
            <w:tcW w:w="1041" w:type="pct"/>
            <w:shd w:val="clear" w:color="auto" w:fill="EAF1DD" w:themeFill="accent3" w:themeFillTint="33"/>
          </w:tcPr>
          <w:p w:rsidR="009D283D" w:rsidRDefault="009D283D" w:rsidP="009D283D">
            <w:pPr>
              <w:rPr>
                <w:sz w:val="18"/>
                <w:szCs w:val="18"/>
              </w:rPr>
            </w:pPr>
            <w:r>
              <w:rPr>
                <w:sz w:val="18"/>
                <w:szCs w:val="18"/>
              </w:rPr>
              <w:t xml:space="preserve">Is nog veel bezig met eigen aandeel van de les, maar motiveert </w:t>
            </w:r>
            <w:r w:rsidRPr="00E677E4">
              <w:rPr>
                <w:sz w:val="18"/>
                <w:szCs w:val="18"/>
              </w:rPr>
              <w:t xml:space="preserve">leerlingen </w:t>
            </w:r>
            <w:r>
              <w:rPr>
                <w:sz w:val="18"/>
                <w:szCs w:val="18"/>
              </w:rPr>
              <w:t>soms om de</w:t>
            </w:r>
            <w:r w:rsidRPr="00E677E4">
              <w:rPr>
                <w:sz w:val="18"/>
                <w:szCs w:val="18"/>
              </w:rPr>
              <w:t xml:space="preserve"> doelen te laten halen.</w:t>
            </w:r>
          </w:p>
        </w:tc>
        <w:tc>
          <w:tcPr>
            <w:tcW w:w="1041" w:type="pct"/>
            <w:tcBorders>
              <w:right w:val="double" w:sz="4" w:space="0" w:color="auto"/>
            </w:tcBorders>
            <w:shd w:val="clear" w:color="auto" w:fill="EAF1DD" w:themeFill="accent3" w:themeFillTint="33"/>
          </w:tcPr>
          <w:p w:rsidR="009D283D" w:rsidRDefault="009D283D" w:rsidP="005532D1">
            <w:pPr>
              <w:rPr>
                <w:sz w:val="18"/>
                <w:szCs w:val="18"/>
              </w:rPr>
            </w:pPr>
            <w:r w:rsidRPr="00E677E4">
              <w:rPr>
                <w:sz w:val="18"/>
                <w:szCs w:val="18"/>
              </w:rPr>
              <w:t>Weet de meeste leerlingen te motiveren to</w:t>
            </w:r>
            <w:r>
              <w:rPr>
                <w:sz w:val="18"/>
                <w:szCs w:val="18"/>
              </w:rPr>
              <w:t>t het halen van de</w:t>
            </w:r>
            <w:r w:rsidRPr="00E677E4">
              <w:rPr>
                <w:sz w:val="18"/>
                <w:szCs w:val="18"/>
              </w:rPr>
              <w:t xml:space="preserve"> leerdoelen.</w:t>
            </w:r>
          </w:p>
        </w:tc>
        <w:tc>
          <w:tcPr>
            <w:tcW w:w="1041" w:type="pct"/>
            <w:tcBorders>
              <w:left w:val="double" w:sz="4" w:space="0" w:color="auto"/>
            </w:tcBorders>
            <w:shd w:val="clear" w:color="auto" w:fill="EAF1DD" w:themeFill="accent3" w:themeFillTint="33"/>
          </w:tcPr>
          <w:p w:rsidR="009D283D" w:rsidRDefault="009D283D" w:rsidP="005532D1">
            <w:pPr>
              <w:rPr>
                <w:sz w:val="18"/>
                <w:szCs w:val="18"/>
              </w:rPr>
            </w:pPr>
            <w:r w:rsidRPr="00E677E4">
              <w:rPr>
                <w:sz w:val="18"/>
                <w:szCs w:val="18"/>
              </w:rPr>
              <w:t>Weet ook lastig te bereiken leerlingen te motiveren de leerdoelen te halen.</w:t>
            </w:r>
          </w:p>
        </w:tc>
      </w:tr>
      <w:tr w:rsidR="00642F1C" w:rsidRPr="00475BBB" w:rsidTr="00295C2F">
        <w:trPr>
          <w:trHeight w:val="841"/>
        </w:trPr>
        <w:tc>
          <w:tcPr>
            <w:tcW w:w="199" w:type="pct"/>
            <w:vMerge/>
          </w:tcPr>
          <w:p w:rsidR="00642F1C" w:rsidRPr="00475BBB" w:rsidRDefault="00642F1C" w:rsidP="005532D1">
            <w:pPr>
              <w:rPr>
                <w:sz w:val="18"/>
                <w:szCs w:val="18"/>
              </w:rPr>
            </w:pPr>
          </w:p>
        </w:tc>
        <w:tc>
          <w:tcPr>
            <w:tcW w:w="637" w:type="pct"/>
            <w:shd w:val="clear" w:color="auto" w:fill="EAF1DD" w:themeFill="accent3" w:themeFillTint="33"/>
          </w:tcPr>
          <w:p w:rsidR="00642F1C" w:rsidRDefault="00642F1C" w:rsidP="009D283D">
            <w:pPr>
              <w:rPr>
                <w:sz w:val="18"/>
                <w:szCs w:val="18"/>
              </w:rPr>
            </w:pPr>
            <w:r>
              <w:rPr>
                <w:sz w:val="18"/>
                <w:szCs w:val="18"/>
              </w:rPr>
              <w:t>Leerstrategieën</w:t>
            </w:r>
          </w:p>
        </w:tc>
        <w:tc>
          <w:tcPr>
            <w:tcW w:w="1041" w:type="pct"/>
            <w:shd w:val="clear" w:color="auto" w:fill="EAF1DD" w:themeFill="accent3" w:themeFillTint="33"/>
          </w:tcPr>
          <w:p w:rsidR="00642F1C" w:rsidRDefault="00642F1C" w:rsidP="005532D1">
            <w:pPr>
              <w:rPr>
                <w:sz w:val="18"/>
                <w:szCs w:val="18"/>
              </w:rPr>
            </w:pPr>
            <w:r>
              <w:rPr>
                <w:sz w:val="18"/>
                <w:szCs w:val="18"/>
              </w:rPr>
              <w:t>Heeft nog geen aandacht voor leer- strategieën. Focus is op correctheid van antwoord en nauwelijks op oplossingsmethoden/strategieën. Stelt weinig vragen die leerlingen aanzetten tot denken.</w:t>
            </w:r>
          </w:p>
        </w:tc>
        <w:tc>
          <w:tcPr>
            <w:tcW w:w="1041" w:type="pct"/>
            <w:shd w:val="clear" w:color="auto" w:fill="EAF1DD" w:themeFill="accent3" w:themeFillTint="33"/>
          </w:tcPr>
          <w:p w:rsidR="00642F1C" w:rsidRDefault="00642F1C" w:rsidP="009D283D">
            <w:pPr>
              <w:rPr>
                <w:sz w:val="18"/>
                <w:szCs w:val="18"/>
              </w:rPr>
            </w:pPr>
            <w:r>
              <w:rPr>
                <w:sz w:val="18"/>
                <w:szCs w:val="18"/>
              </w:rPr>
              <w:t>Besteedt een enkele keer aandacht aan leerstrategieën. Probeert af en toe leerlingen uit te lokken tot het expliciteren van denkstappen. Stelt soms vragen die leerlingen aanzetten tot denken.</w:t>
            </w:r>
          </w:p>
        </w:tc>
        <w:tc>
          <w:tcPr>
            <w:tcW w:w="1041" w:type="pct"/>
            <w:tcBorders>
              <w:right w:val="double" w:sz="4" w:space="0" w:color="auto"/>
            </w:tcBorders>
            <w:shd w:val="clear" w:color="auto" w:fill="EAF1DD" w:themeFill="accent3" w:themeFillTint="33"/>
          </w:tcPr>
          <w:p w:rsidR="00642F1C" w:rsidRDefault="00642F1C" w:rsidP="00642F1C">
            <w:pPr>
              <w:rPr>
                <w:sz w:val="18"/>
                <w:szCs w:val="18"/>
              </w:rPr>
            </w:pPr>
            <w:r>
              <w:rPr>
                <w:sz w:val="18"/>
                <w:szCs w:val="18"/>
              </w:rPr>
              <w:t xml:space="preserve">Besteedt nu en dan expliciet aandacht aan leerstrategieën. Stimuleert leerlingen na te denken over oplossingsstrategieën bij een taak. Stelt vragen die leerlingen aanzetten tot denken. </w:t>
            </w:r>
          </w:p>
          <w:p w:rsidR="00664C39" w:rsidRDefault="00664C39" w:rsidP="00642F1C">
            <w:pPr>
              <w:rPr>
                <w:sz w:val="18"/>
                <w:szCs w:val="18"/>
              </w:rPr>
            </w:pPr>
          </w:p>
          <w:p w:rsidR="00664C39" w:rsidRDefault="00664C39" w:rsidP="00642F1C">
            <w:pPr>
              <w:rPr>
                <w:sz w:val="18"/>
                <w:szCs w:val="18"/>
              </w:rPr>
            </w:pPr>
            <w:r>
              <w:rPr>
                <w:sz w:val="18"/>
                <w:szCs w:val="18"/>
              </w:rPr>
              <w:t xml:space="preserve">Gaat in de les na in hoeverre zich bij de leerlingen daadwerkelijk misconcepties ontwikkelen. </w:t>
            </w:r>
          </w:p>
          <w:p w:rsidR="00664C39" w:rsidRDefault="00664C39" w:rsidP="00642F1C">
            <w:pPr>
              <w:rPr>
                <w:sz w:val="18"/>
                <w:szCs w:val="18"/>
              </w:rPr>
            </w:pPr>
          </w:p>
          <w:p w:rsidR="00642F1C" w:rsidRPr="00E677E4" w:rsidRDefault="00642F1C" w:rsidP="00642F1C">
            <w:pPr>
              <w:rPr>
                <w:sz w:val="18"/>
                <w:szCs w:val="18"/>
              </w:rPr>
            </w:pPr>
          </w:p>
        </w:tc>
        <w:tc>
          <w:tcPr>
            <w:tcW w:w="1041" w:type="pct"/>
            <w:tcBorders>
              <w:left w:val="double" w:sz="4" w:space="0" w:color="auto"/>
            </w:tcBorders>
            <w:shd w:val="clear" w:color="auto" w:fill="EAF1DD" w:themeFill="accent3" w:themeFillTint="33"/>
          </w:tcPr>
          <w:p w:rsidR="00642F1C" w:rsidRDefault="00642F1C" w:rsidP="005C3A56">
            <w:pPr>
              <w:rPr>
                <w:sz w:val="18"/>
                <w:szCs w:val="18"/>
              </w:rPr>
            </w:pPr>
            <w:r>
              <w:rPr>
                <w:sz w:val="18"/>
                <w:szCs w:val="18"/>
              </w:rPr>
              <w:t xml:space="preserve">Besteedt met regelmaat expliciet aandacht aan leerstrategieën. Stimuleert leerlingen na te denken over oplossingsmethoden/strategieën bij een taak. Stelt vragen die leerlingen aanzetten tot denken. </w:t>
            </w:r>
          </w:p>
          <w:p w:rsidR="003D13E9" w:rsidRDefault="00642F1C" w:rsidP="007C0738">
            <w:pPr>
              <w:rPr>
                <w:sz w:val="18"/>
                <w:szCs w:val="18"/>
              </w:rPr>
            </w:pPr>
            <w:r>
              <w:rPr>
                <w:sz w:val="18"/>
                <w:szCs w:val="18"/>
              </w:rPr>
              <w:t xml:space="preserve">Gaat in de les na in hoeverre zich bij de leerlingen daadwerkelijk misconcepties ontwikkelen en gebruikt daarbij meerdere strategieën om hier flexibel, snel en adequaat op in te spelen. </w:t>
            </w:r>
          </w:p>
        </w:tc>
      </w:tr>
      <w:tr w:rsidR="00642F1C" w:rsidRPr="00475BBB" w:rsidTr="00295C2F">
        <w:trPr>
          <w:trHeight w:val="2540"/>
        </w:trPr>
        <w:tc>
          <w:tcPr>
            <w:tcW w:w="199" w:type="pct"/>
            <w:vMerge/>
          </w:tcPr>
          <w:p w:rsidR="00642F1C" w:rsidRPr="00475BBB" w:rsidRDefault="00642F1C" w:rsidP="005532D1">
            <w:pPr>
              <w:rPr>
                <w:sz w:val="18"/>
                <w:szCs w:val="18"/>
              </w:rPr>
            </w:pPr>
          </w:p>
        </w:tc>
        <w:tc>
          <w:tcPr>
            <w:tcW w:w="637" w:type="pct"/>
            <w:shd w:val="clear" w:color="auto" w:fill="DAEEF3" w:themeFill="accent5" w:themeFillTint="33"/>
          </w:tcPr>
          <w:p w:rsidR="00642F1C" w:rsidRDefault="00642F1C" w:rsidP="005532D1">
            <w:pPr>
              <w:rPr>
                <w:sz w:val="18"/>
                <w:szCs w:val="18"/>
              </w:rPr>
            </w:pPr>
            <w:r>
              <w:rPr>
                <w:sz w:val="18"/>
                <w:szCs w:val="18"/>
              </w:rPr>
              <w:t xml:space="preserve">Differentiëren </w:t>
            </w:r>
          </w:p>
        </w:tc>
        <w:tc>
          <w:tcPr>
            <w:tcW w:w="1041" w:type="pct"/>
            <w:shd w:val="clear" w:color="auto" w:fill="DAEEF3" w:themeFill="accent5" w:themeFillTint="33"/>
          </w:tcPr>
          <w:p w:rsidR="00642F1C" w:rsidRDefault="00642F1C" w:rsidP="005532D1">
            <w:pPr>
              <w:rPr>
                <w:sz w:val="18"/>
                <w:szCs w:val="18"/>
              </w:rPr>
            </w:pPr>
            <w:r>
              <w:rPr>
                <w:sz w:val="18"/>
                <w:szCs w:val="18"/>
              </w:rPr>
              <w:t xml:space="preserve">Maakt weinig onderscheid tussen leerlingen. </w:t>
            </w:r>
          </w:p>
        </w:tc>
        <w:tc>
          <w:tcPr>
            <w:tcW w:w="1041" w:type="pct"/>
            <w:shd w:val="clear" w:color="auto" w:fill="DAEEF3" w:themeFill="accent5" w:themeFillTint="33"/>
          </w:tcPr>
          <w:p w:rsidR="00642F1C" w:rsidRDefault="00642F1C" w:rsidP="005532D1">
            <w:pPr>
              <w:rPr>
                <w:sz w:val="18"/>
                <w:szCs w:val="18"/>
              </w:rPr>
            </w:pPr>
            <w:r>
              <w:rPr>
                <w:sz w:val="18"/>
                <w:szCs w:val="18"/>
              </w:rPr>
              <w:t>Merkt verschillen tussen leerlingen op en zoekt naar oplossingen.</w:t>
            </w:r>
          </w:p>
        </w:tc>
        <w:tc>
          <w:tcPr>
            <w:tcW w:w="1041" w:type="pct"/>
            <w:tcBorders>
              <w:right w:val="double" w:sz="4" w:space="0" w:color="auto"/>
            </w:tcBorders>
            <w:shd w:val="clear" w:color="auto" w:fill="DAEEF3" w:themeFill="accent5" w:themeFillTint="33"/>
          </w:tcPr>
          <w:p w:rsidR="00642F1C" w:rsidRDefault="00642F1C" w:rsidP="005532D1">
            <w:pPr>
              <w:rPr>
                <w:sz w:val="18"/>
                <w:szCs w:val="18"/>
              </w:rPr>
            </w:pPr>
            <w:r>
              <w:rPr>
                <w:sz w:val="18"/>
                <w:szCs w:val="18"/>
              </w:rPr>
              <w:t xml:space="preserve">Heeft redelijk zicht op verschillen tussen leerlingen. Geeft leerlingen zicht op hun eigen vorderingen. </w:t>
            </w:r>
          </w:p>
          <w:p w:rsidR="00642F1C" w:rsidRDefault="00642F1C" w:rsidP="005532D1">
            <w:pPr>
              <w:rPr>
                <w:sz w:val="18"/>
                <w:szCs w:val="18"/>
              </w:rPr>
            </w:pPr>
          </w:p>
          <w:p w:rsidR="00642F1C" w:rsidRDefault="00642F1C" w:rsidP="005532D1">
            <w:pPr>
              <w:rPr>
                <w:sz w:val="18"/>
                <w:szCs w:val="18"/>
              </w:rPr>
            </w:pPr>
            <w:r>
              <w:rPr>
                <w:sz w:val="18"/>
                <w:szCs w:val="18"/>
              </w:rPr>
              <w:t xml:space="preserve">Houdt in de les af en toe rekening met verschillen door uitleg en/of verwerking af te stemmen op leerlingen. Geeft leerlingen soms keuzemogelijkheden. </w:t>
            </w:r>
          </w:p>
        </w:tc>
        <w:tc>
          <w:tcPr>
            <w:tcW w:w="1041" w:type="pct"/>
            <w:tcBorders>
              <w:left w:val="double" w:sz="4" w:space="0" w:color="auto"/>
            </w:tcBorders>
            <w:shd w:val="clear" w:color="auto" w:fill="DAEEF3" w:themeFill="accent5" w:themeFillTint="33"/>
          </w:tcPr>
          <w:p w:rsidR="00642F1C" w:rsidRDefault="00642F1C" w:rsidP="005532D1">
            <w:pPr>
              <w:rPr>
                <w:sz w:val="18"/>
                <w:szCs w:val="18"/>
              </w:rPr>
            </w:pPr>
            <w:r>
              <w:rPr>
                <w:sz w:val="18"/>
                <w:szCs w:val="18"/>
              </w:rPr>
              <w:t xml:space="preserve">Heeft zich op verschillen tussen leerlingen. Geeft leerlingen instrumenten in handen om inzicht in eigen vorderingen in kaart te brengen. </w:t>
            </w:r>
          </w:p>
          <w:p w:rsidR="00642F1C" w:rsidRDefault="00642F1C" w:rsidP="005532D1">
            <w:pPr>
              <w:rPr>
                <w:sz w:val="18"/>
                <w:szCs w:val="18"/>
              </w:rPr>
            </w:pPr>
          </w:p>
          <w:p w:rsidR="00642F1C" w:rsidRDefault="00642F1C" w:rsidP="005532D1">
            <w:pPr>
              <w:rPr>
                <w:sz w:val="18"/>
                <w:szCs w:val="18"/>
              </w:rPr>
            </w:pPr>
            <w:r>
              <w:rPr>
                <w:sz w:val="18"/>
                <w:szCs w:val="18"/>
              </w:rPr>
              <w:t xml:space="preserve">Houdt in de les regelmatig rekening met verschillen tussen leerlingen. Differentieert op instructie, leerstof, werkvorm, verwerkingsvorm en/of tempo. </w:t>
            </w:r>
          </w:p>
        </w:tc>
      </w:tr>
      <w:tr w:rsidR="00642F1C" w:rsidRPr="00475BBB" w:rsidTr="00295C2F">
        <w:trPr>
          <w:trHeight w:val="2551"/>
        </w:trPr>
        <w:tc>
          <w:tcPr>
            <w:tcW w:w="199" w:type="pct"/>
            <w:vMerge/>
          </w:tcPr>
          <w:p w:rsidR="00642F1C" w:rsidRPr="00475BBB" w:rsidRDefault="00642F1C" w:rsidP="005532D1">
            <w:pPr>
              <w:rPr>
                <w:sz w:val="18"/>
                <w:szCs w:val="18"/>
              </w:rPr>
            </w:pPr>
          </w:p>
        </w:tc>
        <w:tc>
          <w:tcPr>
            <w:tcW w:w="637" w:type="pct"/>
            <w:shd w:val="clear" w:color="auto" w:fill="DAEEF3" w:themeFill="accent5" w:themeFillTint="33"/>
          </w:tcPr>
          <w:p w:rsidR="00642F1C" w:rsidRDefault="00642F1C" w:rsidP="005532D1">
            <w:pPr>
              <w:rPr>
                <w:sz w:val="18"/>
                <w:szCs w:val="18"/>
              </w:rPr>
            </w:pPr>
            <w:r>
              <w:rPr>
                <w:sz w:val="18"/>
                <w:szCs w:val="18"/>
              </w:rPr>
              <w:t>Feedback geven</w:t>
            </w:r>
          </w:p>
          <w:p w:rsidR="00642F1C" w:rsidRDefault="00642F1C" w:rsidP="005532D1">
            <w:pPr>
              <w:rPr>
                <w:sz w:val="18"/>
                <w:szCs w:val="18"/>
              </w:rPr>
            </w:pPr>
          </w:p>
          <w:p w:rsidR="00642F1C" w:rsidRDefault="00642F1C" w:rsidP="005532D1">
            <w:pPr>
              <w:rPr>
                <w:sz w:val="18"/>
                <w:szCs w:val="18"/>
              </w:rPr>
            </w:pPr>
          </w:p>
        </w:tc>
        <w:tc>
          <w:tcPr>
            <w:tcW w:w="1041" w:type="pct"/>
            <w:shd w:val="clear" w:color="auto" w:fill="DAEEF3" w:themeFill="accent5" w:themeFillTint="33"/>
          </w:tcPr>
          <w:p w:rsidR="00642F1C" w:rsidRDefault="00642F1C" w:rsidP="005532D1">
            <w:pPr>
              <w:rPr>
                <w:sz w:val="18"/>
                <w:szCs w:val="18"/>
              </w:rPr>
            </w:pPr>
            <w:r>
              <w:rPr>
                <w:sz w:val="18"/>
                <w:szCs w:val="18"/>
              </w:rPr>
              <w:t xml:space="preserve">Geeft feedback aan leerlingen in algemene bewoordingen. </w:t>
            </w:r>
          </w:p>
          <w:p w:rsidR="00642F1C" w:rsidRDefault="00642F1C" w:rsidP="005532D1">
            <w:pPr>
              <w:rPr>
                <w:sz w:val="18"/>
                <w:szCs w:val="18"/>
              </w:rPr>
            </w:pPr>
          </w:p>
          <w:p w:rsidR="00642F1C" w:rsidRDefault="00642F1C" w:rsidP="005532D1">
            <w:pPr>
              <w:rPr>
                <w:sz w:val="18"/>
                <w:szCs w:val="18"/>
              </w:rPr>
            </w:pPr>
            <w:r>
              <w:rPr>
                <w:sz w:val="18"/>
                <w:szCs w:val="18"/>
              </w:rPr>
              <w:t>Heeft nog geen aandacht voor leerstrategieën. Focus is op correctheid antwoord en nauwelijks op oplossingsmethoden/strategieën.  Stelt weinig vragen die leerlingen aanzetten tot denken.</w:t>
            </w:r>
          </w:p>
        </w:tc>
        <w:tc>
          <w:tcPr>
            <w:tcW w:w="1041" w:type="pct"/>
            <w:shd w:val="clear" w:color="auto" w:fill="DAEEF3" w:themeFill="accent5" w:themeFillTint="33"/>
          </w:tcPr>
          <w:p w:rsidR="00642F1C" w:rsidRDefault="00642F1C" w:rsidP="005532D1">
            <w:pPr>
              <w:rPr>
                <w:sz w:val="18"/>
                <w:szCs w:val="18"/>
              </w:rPr>
            </w:pPr>
            <w:r>
              <w:rPr>
                <w:sz w:val="18"/>
                <w:szCs w:val="18"/>
              </w:rPr>
              <w:t xml:space="preserve">Geeft over het algemeen concrete en specifieke feedback. </w:t>
            </w:r>
          </w:p>
          <w:p w:rsidR="00642F1C" w:rsidRDefault="00642F1C" w:rsidP="005532D1">
            <w:pPr>
              <w:rPr>
                <w:sz w:val="18"/>
                <w:szCs w:val="18"/>
              </w:rPr>
            </w:pPr>
          </w:p>
          <w:p w:rsidR="00642F1C" w:rsidRDefault="00642F1C" w:rsidP="005532D1">
            <w:pPr>
              <w:rPr>
                <w:sz w:val="18"/>
                <w:szCs w:val="18"/>
              </w:rPr>
            </w:pPr>
            <w:r>
              <w:rPr>
                <w:sz w:val="18"/>
                <w:szCs w:val="18"/>
              </w:rPr>
              <w:t xml:space="preserve">Besteedt een enkele keer aandacht aan leerstrategieën. Probeert af en toe leerlingen uit te lokken tot het expliciteren van denkstappen. Stelt soms vragen die leerlingen aanzetten tot denken. </w:t>
            </w:r>
          </w:p>
        </w:tc>
        <w:tc>
          <w:tcPr>
            <w:tcW w:w="1041" w:type="pct"/>
            <w:tcBorders>
              <w:right w:val="double" w:sz="4" w:space="0" w:color="auto"/>
            </w:tcBorders>
            <w:shd w:val="clear" w:color="auto" w:fill="DAEEF3" w:themeFill="accent5" w:themeFillTint="33"/>
          </w:tcPr>
          <w:p w:rsidR="00642F1C" w:rsidRDefault="00642F1C" w:rsidP="005532D1">
            <w:pPr>
              <w:rPr>
                <w:sz w:val="18"/>
                <w:szCs w:val="18"/>
              </w:rPr>
            </w:pPr>
            <w:r>
              <w:rPr>
                <w:sz w:val="18"/>
                <w:szCs w:val="18"/>
              </w:rPr>
              <w:t xml:space="preserve">Geeft over het algemeen concrete en specifieke feedback. Feedback richt zich niet alleen op antwoord zelf maar ook op de wijze waarop leerlingen antwoord geven. </w:t>
            </w:r>
          </w:p>
          <w:p w:rsidR="00642F1C" w:rsidRDefault="00642F1C" w:rsidP="005532D1">
            <w:pPr>
              <w:rPr>
                <w:sz w:val="18"/>
                <w:szCs w:val="18"/>
              </w:rPr>
            </w:pPr>
            <w:r>
              <w:rPr>
                <w:sz w:val="18"/>
                <w:szCs w:val="18"/>
              </w:rPr>
              <w:t xml:space="preserve">Besteedt nu en dan expliciet aandacht aan leerstrategieën. Stimuleert leerlingen na te denken over oplossingsmethoden/ strategieën bij een taak. </w:t>
            </w:r>
          </w:p>
        </w:tc>
        <w:tc>
          <w:tcPr>
            <w:tcW w:w="1041" w:type="pct"/>
            <w:tcBorders>
              <w:left w:val="double" w:sz="4" w:space="0" w:color="auto"/>
            </w:tcBorders>
            <w:shd w:val="clear" w:color="auto" w:fill="DAEEF3" w:themeFill="accent5" w:themeFillTint="33"/>
          </w:tcPr>
          <w:p w:rsidR="00642F1C" w:rsidRDefault="00642F1C" w:rsidP="005532D1">
            <w:pPr>
              <w:rPr>
                <w:sz w:val="18"/>
                <w:szCs w:val="18"/>
              </w:rPr>
            </w:pPr>
            <w:r>
              <w:rPr>
                <w:sz w:val="18"/>
                <w:szCs w:val="18"/>
              </w:rPr>
              <w:t xml:space="preserve">Geeft effectieve en constructieve feedback op product en proces, aan de klas als geheel en aan individuele leerlingen. </w:t>
            </w:r>
          </w:p>
          <w:p w:rsidR="00642F1C" w:rsidRDefault="00642F1C" w:rsidP="005532D1">
            <w:pPr>
              <w:rPr>
                <w:sz w:val="18"/>
                <w:szCs w:val="18"/>
              </w:rPr>
            </w:pPr>
          </w:p>
          <w:p w:rsidR="00642F1C" w:rsidRDefault="00642F1C" w:rsidP="005532D1">
            <w:pPr>
              <w:rPr>
                <w:sz w:val="18"/>
                <w:szCs w:val="18"/>
              </w:rPr>
            </w:pPr>
            <w:r>
              <w:rPr>
                <w:sz w:val="18"/>
                <w:szCs w:val="18"/>
              </w:rPr>
              <w:t>Besteedt met regelmaat expliciet aandacht aan leerstrategieën.  Stimuleert leerlingen na te denken over oplossingsmethoden/ strategieën bij een taak. Stelt vragen die leerlingen aanzetten tot denken.</w:t>
            </w:r>
          </w:p>
        </w:tc>
      </w:tr>
      <w:tr w:rsidR="00642F1C" w:rsidRPr="00475BBB" w:rsidTr="00295C2F">
        <w:tc>
          <w:tcPr>
            <w:tcW w:w="199" w:type="pct"/>
            <w:vMerge/>
          </w:tcPr>
          <w:p w:rsidR="00642F1C" w:rsidRPr="00475BBB" w:rsidRDefault="00642F1C" w:rsidP="005532D1">
            <w:pPr>
              <w:rPr>
                <w:sz w:val="18"/>
                <w:szCs w:val="18"/>
              </w:rPr>
            </w:pPr>
          </w:p>
        </w:tc>
        <w:tc>
          <w:tcPr>
            <w:tcW w:w="637" w:type="pct"/>
            <w:shd w:val="clear" w:color="auto" w:fill="DAEEF3" w:themeFill="accent5" w:themeFillTint="33"/>
          </w:tcPr>
          <w:p w:rsidR="00642F1C" w:rsidRPr="00642F1C" w:rsidRDefault="00642F1C" w:rsidP="005532D1">
            <w:pPr>
              <w:rPr>
                <w:sz w:val="18"/>
                <w:szCs w:val="18"/>
              </w:rPr>
            </w:pPr>
            <w:r w:rsidRPr="00642F1C">
              <w:rPr>
                <w:sz w:val="18"/>
                <w:szCs w:val="18"/>
              </w:rPr>
              <w:t>Samenwerking, zelfwerkzaamheid en zelfstandigheid stimuleren</w:t>
            </w:r>
          </w:p>
          <w:p w:rsidR="00642F1C" w:rsidRPr="00642F1C" w:rsidRDefault="00642F1C" w:rsidP="005532D1">
            <w:pPr>
              <w:rPr>
                <w:sz w:val="18"/>
                <w:szCs w:val="18"/>
              </w:rPr>
            </w:pPr>
          </w:p>
        </w:tc>
        <w:tc>
          <w:tcPr>
            <w:tcW w:w="1041" w:type="pct"/>
            <w:shd w:val="clear" w:color="auto" w:fill="DAEEF3" w:themeFill="accent5" w:themeFillTint="33"/>
          </w:tcPr>
          <w:p w:rsidR="00642F1C" w:rsidRPr="00642F1C" w:rsidRDefault="00642F1C" w:rsidP="005532D1">
            <w:pPr>
              <w:rPr>
                <w:sz w:val="18"/>
                <w:szCs w:val="18"/>
              </w:rPr>
            </w:pPr>
            <w:r w:rsidRPr="00642F1C">
              <w:rPr>
                <w:sz w:val="18"/>
                <w:szCs w:val="18"/>
              </w:rPr>
              <w:t>Slaagt er nauwelijks in om eenvoudige werk- en groeperingsvormen te organiseren.</w:t>
            </w:r>
          </w:p>
        </w:tc>
        <w:tc>
          <w:tcPr>
            <w:tcW w:w="1041" w:type="pct"/>
            <w:shd w:val="clear" w:color="auto" w:fill="DAEEF3" w:themeFill="accent5" w:themeFillTint="33"/>
          </w:tcPr>
          <w:p w:rsidR="00642F1C" w:rsidRPr="00642F1C" w:rsidRDefault="00642F1C" w:rsidP="005532D1">
            <w:pPr>
              <w:rPr>
                <w:sz w:val="18"/>
                <w:szCs w:val="18"/>
              </w:rPr>
            </w:pPr>
            <w:r w:rsidRPr="00642F1C">
              <w:rPr>
                <w:sz w:val="18"/>
                <w:szCs w:val="18"/>
              </w:rPr>
              <w:t>Kan eenvoudige werk- en groeperingsvormen organiseren.</w:t>
            </w:r>
          </w:p>
        </w:tc>
        <w:tc>
          <w:tcPr>
            <w:tcW w:w="1041" w:type="pct"/>
            <w:tcBorders>
              <w:right w:val="double" w:sz="4" w:space="0" w:color="auto"/>
            </w:tcBorders>
            <w:shd w:val="clear" w:color="auto" w:fill="DAEEF3" w:themeFill="accent5" w:themeFillTint="33"/>
          </w:tcPr>
          <w:p w:rsidR="00642F1C" w:rsidRPr="00642F1C" w:rsidRDefault="00642F1C" w:rsidP="005532D1">
            <w:pPr>
              <w:rPr>
                <w:sz w:val="18"/>
                <w:szCs w:val="18"/>
              </w:rPr>
            </w:pPr>
            <w:r w:rsidRPr="00642F1C">
              <w:rPr>
                <w:sz w:val="18"/>
                <w:szCs w:val="18"/>
              </w:rPr>
              <w:t>Kan complexere werk- en groeperingsvorm gericht op zelfstandig (samen) werken en zelfstandig leren organiseren.</w:t>
            </w:r>
          </w:p>
        </w:tc>
        <w:tc>
          <w:tcPr>
            <w:tcW w:w="1041" w:type="pct"/>
            <w:tcBorders>
              <w:left w:val="double" w:sz="4" w:space="0" w:color="auto"/>
            </w:tcBorders>
            <w:shd w:val="clear" w:color="auto" w:fill="DAEEF3" w:themeFill="accent5" w:themeFillTint="33"/>
          </w:tcPr>
          <w:p w:rsidR="00642F1C" w:rsidRDefault="00642F1C" w:rsidP="005532D1">
            <w:pPr>
              <w:rPr>
                <w:sz w:val="18"/>
                <w:szCs w:val="18"/>
              </w:rPr>
            </w:pPr>
            <w:r w:rsidRPr="00642F1C">
              <w:rPr>
                <w:sz w:val="18"/>
                <w:szCs w:val="18"/>
              </w:rPr>
              <w:t>Kan complexere werk- en groeperingsvormen gericht op zelfstandig (samen)werken en zelfstandig leren organiseren en sturen.</w:t>
            </w:r>
          </w:p>
          <w:p w:rsidR="003D13E9" w:rsidRPr="00642F1C" w:rsidRDefault="003D13E9" w:rsidP="005532D1">
            <w:pPr>
              <w:rPr>
                <w:sz w:val="18"/>
                <w:szCs w:val="18"/>
              </w:rPr>
            </w:pPr>
          </w:p>
        </w:tc>
      </w:tr>
      <w:tr w:rsidR="007C0738" w:rsidRPr="00475BBB" w:rsidTr="00295C2F">
        <w:trPr>
          <w:trHeight w:val="2858"/>
        </w:trPr>
        <w:tc>
          <w:tcPr>
            <w:tcW w:w="199" w:type="pct"/>
            <w:vMerge/>
          </w:tcPr>
          <w:p w:rsidR="007C0738" w:rsidRPr="00475BBB" w:rsidRDefault="007C0738" w:rsidP="005532D1">
            <w:pPr>
              <w:rPr>
                <w:sz w:val="18"/>
                <w:szCs w:val="18"/>
              </w:rPr>
            </w:pPr>
          </w:p>
        </w:tc>
        <w:tc>
          <w:tcPr>
            <w:tcW w:w="637" w:type="pct"/>
          </w:tcPr>
          <w:p w:rsidR="007C0738" w:rsidRDefault="007C0738" w:rsidP="005532D1">
            <w:pPr>
              <w:rPr>
                <w:sz w:val="18"/>
                <w:szCs w:val="18"/>
              </w:rPr>
            </w:pPr>
            <w:r>
              <w:rPr>
                <w:sz w:val="18"/>
                <w:szCs w:val="18"/>
              </w:rPr>
              <w:t xml:space="preserve">Voortgang volgen </w:t>
            </w:r>
          </w:p>
        </w:tc>
        <w:tc>
          <w:tcPr>
            <w:tcW w:w="1041" w:type="pct"/>
          </w:tcPr>
          <w:p w:rsidR="007C0738" w:rsidRDefault="007C0738" w:rsidP="005532D1">
            <w:pPr>
              <w:rPr>
                <w:sz w:val="18"/>
                <w:szCs w:val="18"/>
              </w:rPr>
            </w:pPr>
            <w:r>
              <w:rPr>
                <w:sz w:val="18"/>
                <w:szCs w:val="18"/>
              </w:rPr>
              <w:t xml:space="preserve">Is weinig gericht op de leeropbrengst van de les: tijdens of aan het eind van de les wordt nauwelijks gecheckt of leerdoelen behaald zijn. </w:t>
            </w:r>
          </w:p>
        </w:tc>
        <w:tc>
          <w:tcPr>
            <w:tcW w:w="1041" w:type="pct"/>
          </w:tcPr>
          <w:p w:rsidR="007C0738" w:rsidRDefault="007C0738" w:rsidP="005532D1">
            <w:pPr>
              <w:rPr>
                <w:sz w:val="18"/>
                <w:szCs w:val="18"/>
              </w:rPr>
            </w:pPr>
            <w:r>
              <w:rPr>
                <w:sz w:val="18"/>
                <w:szCs w:val="18"/>
              </w:rPr>
              <w:t xml:space="preserve">Probeert soms na te gaan of leerdoelen van de les bereikt zijn door middel van enkele formatieve evaluatiemomenten. </w:t>
            </w:r>
          </w:p>
        </w:tc>
        <w:tc>
          <w:tcPr>
            <w:tcW w:w="1041" w:type="pct"/>
            <w:tcBorders>
              <w:right w:val="double" w:sz="4" w:space="0" w:color="auto"/>
            </w:tcBorders>
          </w:tcPr>
          <w:p w:rsidR="007C0738" w:rsidRDefault="007C0738" w:rsidP="005532D1">
            <w:pPr>
              <w:rPr>
                <w:sz w:val="18"/>
                <w:szCs w:val="18"/>
              </w:rPr>
            </w:pPr>
            <w:r>
              <w:rPr>
                <w:sz w:val="18"/>
                <w:szCs w:val="18"/>
              </w:rPr>
              <w:t xml:space="preserve">Gaat na of de leerdoelen van de les bereikt zijn door middel van formatieve evaluatiemethoden. Weet deze informatie te gebruiken om leerlingen verder te helpen. </w:t>
            </w:r>
          </w:p>
          <w:p w:rsidR="007C0738" w:rsidRDefault="007C0738" w:rsidP="005532D1">
            <w:pPr>
              <w:rPr>
                <w:sz w:val="18"/>
                <w:szCs w:val="18"/>
              </w:rPr>
            </w:pPr>
          </w:p>
          <w:p w:rsidR="007C0738" w:rsidRDefault="007C0738" w:rsidP="007C0738">
            <w:pPr>
              <w:rPr>
                <w:sz w:val="18"/>
                <w:szCs w:val="18"/>
              </w:rPr>
            </w:pPr>
            <w:r>
              <w:rPr>
                <w:sz w:val="18"/>
                <w:szCs w:val="18"/>
              </w:rPr>
              <w:t>Gebruikt resultaten uit de toets om nieuwe lessen anders vorm te geven qua inhoud en/of didactiek.</w:t>
            </w:r>
          </w:p>
        </w:tc>
        <w:tc>
          <w:tcPr>
            <w:tcW w:w="1041" w:type="pct"/>
            <w:tcBorders>
              <w:left w:val="double" w:sz="4" w:space="0" w:color="auto"/>
            </w:tcBorders>
          </w:tcPr>
          <w:p w:rsidR="007C0738" w:rsidRDefault="007C0738" w:rsidP="005532D1">
            <w:pPr>
              <w:rPr>
                <w:sz w:val="18"/>
                <w:szCs w:val="18"/>
              </w:rPr>
            </w:pPr>
            <w:r>
              <w:rPr>
                <w:sz w:val="18"/>
                <w:szCs w:val="18"/>
              </w:rPr>
              <w:t xml:space="preserve">Staat systematisch stil bij leeropbrengst en past diverse formatieve </w:t>
            </w:r>
            <w:r w:rsidRPr="00642F1C">
              <w:rPr>
                <w:sz w:val="18"/>
                <w:szCs w:val="18"/>
              </w:rPr>
              <w:t>evaluatiemethoden</w:t>
            </w:r>
            <w:r>
              <w:rPr>
                <w:sz w:val="18"/>
                <w:szCs w:val="18"/>
              </w:rPr>
              <w:t xml:space="preserve"> toe om leeropbrengsten te achterhalen. Gebruikt deze informatie op systematische wijze om het leerproces van zowel de individuele leerlingen als de klas als geheel te bevorderen. </w:t>
            </w:r>
          </w:p>
          <w:p w:rsidR="007C0738" w:rsidRDefault="007C0738" w:rsidP="005532D1">
            <w:pPr>
              <w:rPr>
                <w:sz w:val="18"/>
                <w:szCs w:val="18"/>
              </w:rPr>
            </w:pPr>
          </w:p>
          <w:p w:rsidR="007C0738" w:rsidRDefault="007C0738" w:rsidP="007C0738">
            <w:pPr>
              <w:rPr>
                <w:sz w:val="18"/>
                <w:szCs w:val="18"/>
              </w:rPr>
            </w:pPr>
            <w:r>
              <w:rPr>
                <w:sz w:val="18"/>
                <w:szCs w:val="18"/>
              </w:rPr>
              <w:t>Analyseert toets resultaten systematisch om nieuwe lessen vorm te geven qua inhoud en/of didactiek.</w:t>
            </w:r>
          </w:p>
        </w:tc>
      </w:tr>
      <w:tr w:rsidR="00642F1C" w:rsidRPr="00475BBB" w:rsidTr="00295C2F">
        <w:tc>
          <w:tcPr>
            <w:tcW w:w="199" w:type="pct"/>
            <w:vMerge w:val="restart"/>
            <w:tcBorders>
              <w:top w:val="nil"/>
            </w:tcBorders>
            <w:textDirection w:val="btLr"/>
          </w:tcPr>
          <w:p w:rsidR="00642F1C" w:rsidRPr="00A434C4" w:rsidRDefault="00A434C4" w:rsidP="00A434C4">
            <w:pPr>
              <w:ind w:left="113" w:right="113"/>
              <w:jc w:val="center"/>
              <w:rPr>
                <w:sz w:val="18"/>
                <w:szCs w:val="18"/>
              </w:rPr>
            </w:pPr>
            <w:r w:rsidRPr="00A434C4">
              <w:rPr>
                <w:sz w:val="18"/>
                <w:szCs w:val="18"/>
              </w:rPr>
              <w:t>L</w:t>
            </w:r>
            <w:r w:rsidR="00642F1C" w:rsidRPr="00A434C4">
              <w:rPr>
                <w:sz w:val="18"/>
                <w:szCs w:val="18"/>
              </w:rPr>
              <w:t>essen evalueren</w:t>
            </w:r>
            <w:r w:rsidR="00642F1C" w:rsidRPr="00A434C4">
              <w:rPr>
                <w:sz w:val="18"/>
                <w:szCs w:val="18"/>
              </w:rPr>
              <w:br w:type="page"/>
            </w:r>
          </w:p>
          <w:p w:rsidR="00642F1C" w:rsidRDefault="00642F1C" w:rsidP="007C0738">
            <w:pPr>
              <w:ind w:left="113" w:right="113"/>
              <w:rPr>
                <w:sz w:val="18"/>
                <w:szCs w:val="18"/>
              </w:rPr>
            </w:pPr>
          </w:p>
          <w:p w:rsidR="00642F1C" w:rsidRPr="00475BBB" w:rsidRDefault="00642F1C" w:rsidP="007C0738">
            <w:pPr>
              <w:ind w:left="113" w:right="113"/>
              <w:rPr>
                <w:sz w:val="18"/>
                <w:szCs w:val="18"/>
              </w:rPr>
            </w:pPr>
          </w:p>
        </w:tc>
        <w:tc>
          <w:tcPr>
            <w:tcW w:w="637" w:type="pct"/>
          </w:tcPr>
          <w:p w:rsidR="00642F1C" w:rsidRDefault="00642F1C" w:rsidP="005532D1">
            <w:pPr>
              <w:rPr>
                <w:sz w:val="18"/>
                <w:szCs w:val="18"/>
              </w:rPr>
            </w:pPr>
            <w:r>
              <w:rPr>
                <w:sz w:val="18"/>
                <w:szCs w:val="18"/>
              </w:rPr>
              <w:t>Didactisch handelen bijsturen</w:t>
            </w:r>
          </w:p>
        </w:tc>
        <w:tc>
          <w:tcPr>
            <w:tcW w:w="1041" w:type="pct"/>
          </w:tcPr>
          <w:p w:rsidR="00642F1C" w:rsidRDefault="00642F1C" w:rsidP="005532D1">
            <w:pPr>
              <w:rPr>
                <w:sz w:val="18"/>
                <w:szCs w:val="18"/>
              </w:rPr>
            </w:pPr>
            <w:r>
              <w:rPr>
                <w:sz w:val="18"/>
                <w:szCs w:val="18"/>
              </w:rPr>
              <w:t>Beschrijft eigen inhoudelijke keuzes en didactische aanpak, maar heeft daar wel ondersteuning van begeleiders  bij nodig.</w:t>
            </w:r>
          </w:p>
        </w:tc>
        <w:tc>
          <w:tcPr>
            <w:tcW w:w="1041" w:type="pct"/>
          </w:tcPr>
          <w:p w:rsidR="00642F1C" w:rsidRDefault="00642F1C" w:rsidP="005532D1">
            <w:pPr>
              <w:rPr>
                <w:sz w:val="18"/>
                <w:szCs w:val="18"/>
              </w:rPr>
            </w:pPr>
            <w:r>
              <w:rPr>
                <w:sz w:val="18"/>
                <w:szCs w:val="18"/>
              </w:rPr>
              <w:t>Beschrijft en expliciteert eigen inhoudelijke keuzes en didactische aanpak en stelt op basis van bevindingen bij, min of meer gestuurd op basis van vragen van begeleiders.</w:t>
            </w:r>
          </w:p>
        </w:tc>
        <w:tc>
          <w:tcPr>
            <w:tcW w:w="1041" w:type="pct"/>
            <w:tcBorders>
              <w:right w:val="double" w:sz="4" w:space="0" w:color="auto"/>
            </w:tcBorders>
          </w:tcPr>
          <w:p w:rsidR="00642F1C" w:rsidRDefault="00642F1C" w:rsidP="005532D1">
            <w:pPr>
              <w:rPr>
                <w:sz w:val="18"/>
                <w:szCs w:val="18"/>
              </w:rPr>
            </w:pPr>
            <w:r>
              <w:rPr>
                <w:sz w:val="18"/>
                <w:szCs w:val="18"/>
              </w:rPr>
              <w:t>Beschrijft, expliciteert, legitimeert en evalueert min of meer zelfstandig eigen inhoudelijke keuzes en didactische aanpak en stelt op basis daarvan het handelen bij.</w:t>
            </w:r>
          </w:p>
        </w:tc>
        <w:tc>
          <w:tcPr>
            <w:tcW w:w="1041" w:type="pct"/>
            <w:tcBorders>
              <w:left w:val="double" w:sz="4" w:space="0" w:color="auto"/>
            </w:tcBorders>
          </w:tcPr>
          <w:p w:rsidR="00642F1C" w:rsidRDefault="00642F1C" w:rsidP="005532D1">
            <w:pPr>
              <w:rPr>
                <w:sz w:val="18"/>
                <w:szCs w:val="18"/>
              </w:rPr>
            </w:pPr>
            <w:r>
              <w:rPr>
                <w:sz w:val="18"/>
                <w:szCs w:val="18"/>
              </w:rPr>
              <w:t xml:space="preserve">Beschrijft, expliciteert, legitimeert en evalueert zelfstandig eigen inhoudelijke keuzes en didactische aanpak, evalueert deze en ontwikkelt op basis daarvan, op systematische en </w:t>
            </w:r>
            <w:r w:rsidRPr="00642F1C">
              <w:rPr>
                <w:sz w:val="18"/>
                <w:szCs w:val="18"/>
              </w:rPr>
              <w:t>onderzoeksmatige wijze</w:t>
            </w:r>
            <w:r>
              <w:rPr>
                <w:sz w:val="18"/>
                <w:szCs w:val="18"/>
              </w:rPr>
              <w:t xml:space="preserve"> alternatieven.</w:t>
            </w:r>
          </w:p>
          <w:p w:rsidR="003D13E9" w:rsidRDefault="003D13E9" w:rsidP="005532D1">
            <w:pPr>
              <w:rPr>
                <w:sz w:val="18"/>
                <w:szCs w:val="18"/>
              </w:rPr>
            </w:pPr>
          </w:p>
        </w:tc>
      </w:tr>
      <w:tr w:rsidR="00642F1C" w:rsidRPr="00475BBB" w:rsidTr="00295C2F">
        <w:tc>
          <w:tcPr>
            <w:tcW w:w="199" w:type="pct"/>
            <w:vMerge/>
          </w:tcPr>
          <w:p w:rsidR="00642F1C" w:rsidRPr="00475BBB" w:rsidRDefault="00642F1C" w:rsidP="005532D1">
            <w:pPr>
              <w:rPr>
                <w:sz w:val="18"/>
                <w:szCs w:val="18"/>
              </w:rPr>
            </w:pPr>
          </w:p>
        </w:tc>
        <w:tc>
          <w:tcPr>
            <w:tcW w:w="637" w:type="pct"/>
            <w:shd w:val="clear" w:color="auto" w:fill="DAEEF3" w:themeFill="accent5" w:themeFillTint="33"/>
          </w:tcPr>
          <w:p w:rsidR="00642F1C" w:rsidRPr="00475BBB" w:rsidRDefault="00642F1C" w:rsidP="005532D1">
            <w:pPr>
              <w:rPr>
                <w:sz w:val="18"/>
                <w:szCs w:val="18"/>
              </w:rPr>
            </w:pPr>
            <w:r w:rsidRPr="00E677E4">
              <w:rPr>
                <w:sz w:val="18"/>
                <w:szCs w:val="18"/>
              </w:rPr>
              <w:t xml:space="preserve">Leerproblemen signaleren </w:t>
            </w:r>
          </w:p>
        </w:tc>
        <w:tc>
          <w:tcPr>
            <w:tcW w:w="1041" w:type="pct"/>
            <w:shd w:val="clear" w:color="auto" w:fill="DAEEF3" w:themeFill="accent5" w:themeFillTint="33"/>
          </w:tcPr>
          <w:p w:rsidR="00642F1C" w:rsidRPr="00475BBB" w:rsidRDefault="00642F1C" w:rsidP="005532D1">
            <w:pPr>
              <w:rPr>
                <w:sz w:val="18"/>
                <w:szCs w:val="18"/>
              </w:rPr>
            </w:pPr>
            <w:r>
              <w:rPr>
                <w:sz w:val="18"/>
                <w:szCs w:val="18"/>
              </w:rPr>
              <w:t>Ziet niet of nauwelijks de leerproblemen en - belemmeringen bij leerlingen.</w:t>
            </w:r>
          </w:p>
        </w:tc>
        <w:tc>
          <w:tcPr>
            <w:tcW w:w="1041" w:type="pct"/>
            <w:shd w:val="clear" w:color="auto" w:fill="DAEEF3" w:themeFill="accent5" w:themeFillTint="33"/>
          </w:tcPr>
          <w:p w:rsidR="00642F1C" w:rsidRPr="00475BBB" w:rsidRDefault="00642F1C" w:rsidP="005532D1">
            <w:pPr>
              <w:rPr>
                <w:sz w:val="18"/>
                <w:szCs w:val="18"/>
              </w:rPr>
            </w:pPr>
            <w:r>
              <w:rPr>
                <w:sz w:val="18"/>
                <w:szCs w:val="18"/>
              </w:rPr>
              <w:t>Signaleert soms leerproblemen en - leerproblemen bij leerlingen. Weet daar nog niet adequaat mee om te gaan</w:t>
            </w:r>
          </w:p>
        </w:tc>
        <w:tc>
          <w:tcPr>
            <w:tcW w:w="1041" w:type="pct"/>
            <w:tcBorders>
              <w:right w:val="double" w:sz="4" w:space="0" w:color="auto"/>
            </w:tcBorders>
            <w:shd w:val="clear" w:color="auto" w:fill="DAEEF3" w:themeFill="accent5" w:themeFillTint="33"/>
          </w:tcPr>
          <w:p w:rsidR="00642F1C" w:rsidRPr="00804566" w:rsidRDefault="00642F1C" w:rsidP="005532D1">
            <w:pPr>
              <w:rPr>
                <w:sz w:val="18"/>
                <w:szCs w:val="18"/>
                <w:highlight w:val="yellow"/>
              </w:rPr>
            </w:pPr>
            <w:r>
              <w:rPr>
                <w:sz w:val="18"/>
                <w:szCs w:val="18"/>
              </w:rPr>
              <w:t>S</w:t>
            </w:r>
            <w:r w:rsidRPr="00475BBB">
              <w:rPr>
                <w:sz w:val="18"/>
                <w:szCs w:val="18"/>
              </w:rPr>
              <w:t xml:space="preserve">ignaleert leerproblemen en -belemmeringen en </w:t>
            </w:r>
            <w:r w:rsidRPr="00E677E4">
              <w:rPr>
                <w:sz w:val="18"/>
                <w:szCs w:val="18"/>
              </w:rPr>
              <w:t>zoekt daarvoor -  indien nodig - een oplossing voor samen met collega’s.</w:t>
            </w:r>
          </w:p>
        </w:tc>
        <w:tc>
          <w:tcPr>
            <w:tcW w:w="1041" w:type="pct"/>
            <w:tcBorders>
              <w:left w:val="double" w:sz="4" w:space="0" w:color="auto"/>
            </w:tcBorders>
            <w:shd w:val="clear" w:color="auto" w:fill="DAEEF3" w:themeFill="accent5" w:themeFillTint="33"/>
          </w:tcPr>
          <w:p w:rsidR="00642F1C" w:rsidRPr="00475BBB" w:rsidRDefault="00642F1C" w:rsidP="005532D1">
            <w:pPr>
              <w:rPr>
                <w:sz w:val="18"/>
                <w:szCs w:val="18"/>
              </w:rPr>
            </w:pPr>
            <w:r>
              <w:rPr>
                <w:sz w:val="18"/>
                <w:szCs w:val="18"/>
              </w:rPr>
              <w:t>S</w:t>
            </w:r>
            <w:r w:rsidRPr="00475BBB">
              <w:rPr>
                <w:sz w:val="18"/>
                <w:szCs w:val="18"/>
              </w:rPr>
              <w:t>ignaleert leerproblemen en -belemmeringen en stelt, eventueel samen met collega’s, een passend plan van aanpak of benadering o</w:t>
            </w:r>
            <w:r w:rsidRPr="00E677E4">
              <w:rPr>
                <w:sz w:val="18"/>
                <w:szCs w:val="18"/>
              </w:rPr>
              <w:t xml:space="preserve">p. Kan leerlingen </w:t>
            </w:r>
            <w:r>
              <w:rPr>
                <w:sz w:val="18"/>
                <w:szCs w:val="18"/>
              </w:rPr>
              <w:t xml:space="preserve">adequaat </w:t>
            </w:r>
            <w:r w:rsidRPr="00E677E4">
              <w:rPr>
                <w:sz w:val="18"/>
                <w:szCs w:val="18"/>
              </w:rPr>
              <w:t>doorverwijzen.</w:t>
            </w:r>
          </w:p>
        </w:tc>
      </w:tr>
      <w:tr w:rsidR="00642F1C" w:rsidRPr="00475BBB" w:rsidTr="00295C2F">
        <w:trPr>
          <w:cantSplit/>
          <w:trHeight w:val="1134"/>
        </w:trPr>
        <w:tc>
          <w:tcPr>
            <w:tcW w:w="199" w:type="pct"/>
            <w:vMerge/>
            <w:textDirection w:val="btLr"/>
          </w:tcPr>
          <w:p w:rsidR="00642F1C" w:rsidRPr="00475BBB" w:rsidRDefault="00642F1C" w:rsidP="005532D1">
            <w:pPr>
              <w:ind w:left="113" w:right="113"/>
              <w:jc w:val="right"/>
              <w:rPr>
                <w:sz w:val="18"/>
                <w:szCs w:val="18"/>
              </w:rPr>
            </w:pPr>
          </w:p>
        </w:tc>
        <w:tc>
          <w:tcPr>
            <w:tcW w:w="637" w:type="pct"/>
            <w:shd w:val="clear" w:color="auto" w:fill="DAEEF3" w:themeFill="accent5" w:themeFillTint="33"/>
          </w:tcPr>
          <w:p w:rsidR="00642F1C" w:rsidRPr="00E677E4" w:rsidRDefault="00642F1C" w:rsidP="005532D1">
            <w:pPr>
              <w:rPr>
                <w:sz w:val="18"/>
                <w:szCs w:val="18"/>
              </w:rPr>
            </w:pPr>
            <w:r w:rsidRPr="00E677E4">
              <w:rPr>
                <w:sz w:val="18"/>
                <w:szCs w:val="18"/>
              </w:rPr>
              <w:t>Bijdragen aan pedag</w:t>
            </w:r>
            <w:r>
              <w:rPr>
                <w:sz w:val="18"/>
                <w:szCs w:val="18"/>
              </w:rPr>
              <w:t>ogisch-didactische evaluaties</w:t>
            </w:r>
          </w:p>
        </w:tc>
        <w:tc>
          <w:tcPr>
            <w:tcW w:w="1041" w:type="pct"/>
            <w:shd w:val="clear" w:color="auto" w:fill="DAEEF3" w:themeFill="accent5" w:themeFillTint="33"/>
          </w:tcPr>
          <w:p w:rsidR="00642F1C" w:rsidRPr="00475BBB" w:rsidRDefault="00642F1C" w:rsidP="005532D1">
            <w:pPr>
              <w:rPr>
                <w:sz w:val="18"/>
                <w:szCs w:val="18"/>
              </w:rPr>
            </w:pPr>
            <w:r>
              <w:rPr>
                <w:sz w:val="18"/>
                <w:szCs w:val="18"/>
              </w:rPr>
              <w:t>Maakt kennis met ontwikkelingen in vak en vakdidactiek, maar weet deze nog nauwelijks in te zetten voor de ontwikkeling van eigen handelen.</w:t>
            </w:r>
          </w:p>
        </w:tc>
        <w:tc>
          <w:tcPr>
            <w:tcW w:w="1041" w:type="pct"/>
            <w:shd w:val="clear" w:color="auto" w:fill="DAEEF3" w:themeFill="accent5" w:themeFillTint="33"/>
          </w:tcPr>
          <w:p w:rsidR="00642F1C" w:rsidRPr="00475BBB" w:rsidRDefault="00642F1C" w:rsidP="005532D1">
            <w:pPr>
              <w:rPr>
                <w:sz w:val="18"/>
                <w:szCs w:val="18"/>
              </w:rPr>
            </w:pPr>
            <w:r>
              <w:rPr>
                <w:sz w:val="18"/>
                <w:szCs w:val="18"/>
              </w:rPr>
              <w:t xml:space="preserve">Gaat gericht op zoek naar ontwikkelingen in vak en vakdidactiek </w:t>
            </w:r>
            <w:r w:rsidRPr="00642F1C">
              <w:rPr>
                <w:sz w:val="18"/>
                <w:szCs w:val="18"/>
              </w:rPr>
              <w:t>en</w:t>
            </w:r>
            <w:r>
              <w:rPr>
                <w:sz w:val="18"/>
                <w:szCs w:val="18"/>
              </w:rPr>
              <w:t xml:space="preserve"> gebruikt deze nu en dan voor de ontwikkeling van eigen handelen.</w:t>
            </w:r>
          </w:p>
        </w:tc>
        <w:tc>
          <w:tcPr>
            <w:tcW w:w="1041" w:type="pct"/>
            <w:tcBorders>
              <w:right w:val="double" w:sz="4" w:space="0" w:color="auto"/>
            </w:tcBorders>
            <w:shd w:val="clear" w:color="auto" w:fill="DAEEF3" w:themeFill="accent5" w:themeFillTint="33"/>
          </w:tcPr>
          <w:p w:rsidR="00642F1C" w:rsidRDefault="00642F1C" w:rsidP="005532D1">
            <w:pPr>
              <w:rPr>
                <w:sz w:val="18"/>
                <w:szCs w:val="18"/>
              </w:rPr>
            </w:pPr>
            <w:r>
              <w:rPr>
                <w:sz w:val="18"/>
                <w:szCs w:val="18"/>
              </w:rPr>
              <w:t>Is op de hoogte van ontwikkelingen in vak en vakdidactiek en gebruikt deze voor de ontwikkeling van eigen handelen</w:t>
            </w:r>
          </w:p>
          <w:p w:rsidR="00642F1C" w:rsidRDefault="00642F1C" w:rsidP="005532D1">
            <w:pPr>
              <w:rPr>
                <w:sz w:val="18"/>
                <w:szCs w:val="18"/>
              </w:rPr>
            </w:pPr>
          </w:p>
          <w:p w:rsidR="00642F1C" w:rsidRPr="00475BBB" w:rsidRDefault="00642F1C" w:rsidP="005532D1">
            <w:pPr>
              <w:rPr>
                <w:sz w:val="18"/>
                <w:szCs w:val="18"/>
              </w:rPr>
            </w:pPr>
          </w:p>
        </w:tc>
        <w:tc>
          <w:tcPr>
            <w:tcW w:w="1041" w:type="pct"/>
            <w:tcBorders>
              <w:left w:val="double" w:sz="4" w:space="0" w:color="auto"/>
            </w:tcBorders>
            <w:shd w:val="clear" w:color="auto" w:fill="DAEEF3" w:themeFill="accent5" w:themeFillTint="33"/>
          </w:tcPr>
          <w:p w:rsidR="00642F1C" w:rsidRPr="00475BBB" w:rsidRDefault="00642F1C" w:rsidP="00642F1C">
            <w:pPr>
              <w:rPr>
                <w:sz w:val="18"/>
                <w:szCs w:val="18"/>
              </w:rPr>
            </w:pPr>
            <w:r>
              <w:rPr>
                <w:sz w:val="18"/>
                <w:szCs w:val="18"/>
              </w:rPr>
              <w:t xml:space="preserve">Houdt </w:t>
            </w:r>
            <w:r w:rsidRPr="00FA5FCC">
              <w:rPr>
                <w:sz w:val="18"/>
                <w:szCs w:val="18"/>
              </w:rPr>
              <w:t>ontwikkelingen in va</w:t>
            </w:r>
            <w:r w:rsidRPr="00642F1C">
              <w:rPr>
                <w:sz w:val="18"/>
                <w:szCs w:val="18"/>
              </w:rPr>
              <w:t>k</w:t>
            </w:r>
            <w:r w:rsidRPr="00FA5FCC">
              <w:rPr>
                <w:sz w:val="18"/>
                <w:szCs w:val="18"/>
              </w:rPr>
              <w:t xml:space="preserve"> en vakdidactiek bij en</w:t>
            </w:r>
            <w:r>
              <w:rPr>
                <w:sz w:val="18"/>
                <w:szCs w:val="18"/>
              </w:rPr>
              <w:t xml:space="preserve"> gebruikt deze gericht voor de eigen ontwikkeling, mede afgestemd op school- en sectiebeleid.</w:t>
            </w:r>
          </w:p>
        </w:tc>
      </w:tr>
      <w:tr w:rsidR="003D13E9" w:rsidRPr="00475BBB" w:rsidTr="003D13E9">
        <w:trPr>
          <w:cantSplit/>
          <w:trHeight w:val="1134"/>
        </w:trPr>
        <w:tc>
          <w:tcPr>
            <w:tcW w:w="199" w:type="pct"/>
            <w:textDirection w:val="btLr"/>
          </w:tcPr>
          <w:p w:rsidR="003D13E9" w:rsidRDefault="003D13E9" w:rsidP="003D13E9">
            <w:pPr>
              <w:shd w:val="clear" w:color="auto" w:fill="FFFFFF" w:themeFill="background1"/>
              <w:ind w:left="113" w:right="113"/>
              <w:jc w:val="right"/>
              <w:rPr>
                <w:sz w:val="18"/>
                <w:szCs w:val="18"/>
              </w:rPr>
            </w:pPr>
          </w:p>
          <w:p w:rsidR="003D13E9" w:rsidRDefault="003D13E9" w:rsidP="003D13E9">
            <w:pPr>
              <w:shd w:val="clear" w:color="auto" w:fill="FFFFFF" w:themeFill="background1"/>
              <w:ind w:left="113" w:right="113"/>
              <w:jc w:val="right"/>
              <w:rPr>
                <w:sz w:val="18"/>
                <w:szCs w:val="18"/>
              </w:rPr>
            </w:pPr>
          </w:p>
          <w:p w:rsidR="003D13E9" w:rsidRDefault="003D13E9" w:rsidP="003D13E9">
            <w:pPr>
              <w:shd w:val="clear" w:color="auto" w:fill="FFFFFF" w:themeFill="background1"/>
              <w:ind w:left="113" w:right="113"/>
              <w:jc w:val="right"/>
              <w:rPr>
                <w:sz w:val="18"/>
                <w:szCs w:val="18"/>
              </w:rPr>
            </w:pPr>
          </w:p>
          <w:p w:rsidR="003D13E9" w:rsidRPr="00475BBB" w:rsidRDefault="003D13E9" w:rsidP="003D13E9">
            <w:pPr>
              <w:shd w:val="clear" w:color="auto" w:fill="FFFFFF" w:themeFill="background1"/>
              <w:ind w:left="113" w:right="113"/>
              <w:jc w:val="right"/>
              <w:rPr>
                <w:sz w:val="18"/>
                <w:szCs w:val="18"/>
              </w:rPr>
            </w:pPr>
          </w:p>
        </w:tc>
        <w:tc>
          <w:tcPr>
            <w:tcW w:w="4801" w:type="pct"/>
            <w:gridSpan w:val="5"/>
            <w:shd w:val="clear" w:color="auto" w:fill="FFFFFF" w:themeFill="background1"/>
          </w:tcPr>
          <w:p w:rsidR="003D13E9" w:rsidRDefault="003D13E9" w:rsidP="003D13E9">
            <w:pPr>
              <w:shd w:val="clear" w:color="auto" w:fill="FFFFFF" w:themeFill="background1"/>
              <w:rPr>
                <w:sz w:val="18"/>
                <w:szCs w:val="18"/>
              </w:rPr>
            </w:pPr>
            <w:r>
              <w:rPr>
                <w:sz w:val="18"/>
                <w:szCs w:val="18"/>
              </w:rPr>
              <w:t>Toelichting:</w:t>
            </w:r>
          </w:p>
          <w:p w:rsidR="003D13E9" w:rsidRDefault="003D13E9" w:rsidP="003D13E9">
            <w:pPr>
              <w:shd w:val="clear" w:color="auto" w:fill="FFFFFF" w:themeFill="background1"/>
              <w:rPr>
                <w:sz w:val="18"/>
                <w:szCs w:val="18"/>
              </w:rPr>
            </w:pPr>
          </w:p>
          <w:p w:rsidR="003D13E9" w:rsidRDefault="003D13E9" w:rsidP="003D13E9">
            <w:pPr>
              <w:shd w:val="clear" w:color="auto" w:fill="FFFFFF" w:themeFill="background1"/>
              <w:rPr>
                <w:sz w:val="18"/>
                <w:szCs w:val="18"/>
              </w:rPr>
            </w:pPr>
          </w:p>
          <w:p w:rsidR="003D13E9" w:rsidRDefault="003D13E9" w:rsidP="003D13E9">
            <w:pPr>
              <w:shd w:val="clear" w:color="auto" w:fill="FFFFFF" w:themeFill="background1"/>
              <w:rPr>
                <w:sz w:val="18"/>
                <w:szCs w:val="18"/>
              </w:rPr>
            </w:pPr>
          </w:p>
          <w:p w:rsidR="003D13E9" w:rsidRDefault="003D13E9" w:rsidP="003D13E9">
            <w:pPr>
              <w:shd w:val="clear" w:color="auto" w:fill="FFFFFF" w:themeFill="background1"/>
              <w:rPr>
                <w:sz w:val="18"/>
                <w:szCs w:val="18"/>
              </w:rPr>
            </w:pPr>
          </w:p>
          <w:p w:rsidR="003D13E9" w:rsidRDefault="003D13E9" w:rsidP="003D13E9">
            <w:pPr>
              <w:shd w:val="clear" w:color="auto" w:fill="FFFFFF" w:themeFill="background1"/>
              <w:rPr>
                <w:sz w:val="18"/>
                <w:szCs w:val="18"/>
              </w:rPr>
            </w:pPr>
          </w:p>
          <w:p w:rsidR="003D13E9" w:rsidRDefault="003D13E9" w:rsidP="003D13E9">
            <w:pPr>
              <w:shd w:val="clear" w:color="auto" w:fill="FFFFFF" w:themeFill="background1"/>
              <w:rPr>
                <w:sz w:val="18"/>
                <w:szCs w:val="18"/>
              </w:rPr>
            </w:pPr>
          </w:p>
          <w:p w:rsidR="003D13E9" w:rsidRDefault="003D13E9" w:rsidP="003D13E9">
            <w:pPr>
              <w:shd w:val="clear" w:color="auto" w:fill="FFFFFF" w:themeFill="background1"/>
              <w:rPr>
                <w:sz w:val="18"/>
                <w:szCs w:val="18"/>
              </w:rPr>
            </w:pPr>
          </w:p>
          <w:p w:rsidR="003D13E9" w:rsidRDefault="003D13E9" w:rsidP="003D13E9">
            <w:pPr>
              <w:shd w:val="clear" w:color="auto" w:fill="FFFFFF" w:themeFill="background1"/>
              <w:rPr>
                <w:sz w:val="18"/>
                <w:szCs w:val="18"/>
              </w:rPr>
            </w:pPr>
          </w:p>
          <w:p w:rsidR="003D13E9" w:rsidRDefault="003D13E9" w:rsidP="003D13E9">
            <w:pPr>
              <w:shd w:val="clear" w:color="auto" w:fill="FFFFFF" w:themeFill="background1"/>
              <w:rPr>
                <w:sz w:val="18"/>
                <w:szCs w:val="18"/>
              </w:rPr>
            </w:pPr>
          </w:p>
          <w:p w:rsidR="003D13E9" w:rsidRDefault="003D13E9" w:rsidP="003D13E9">
            <w:pPr>
              <w:shd w:val="clear" w:color="auto" w:fill="FFFFFF" w:themeFill="background1"/>
              <w:rPr>
                <w:sz w:val="18"/>
                <w:szCs w:val="18"/>
              </w:rPr>
            </w:pPr>
          </w:p>
          <w:p w:rsidR="003D13E9" w:rsidRDefault="003D13E9" w:rsidP="003D13E9">
            <w:pPr>
              <w:shd w:val="clear" w:color="auto" w:fill="FFFFFF" w:themeFill="background1"/>
              <w:rPr>
                <w:sz w:val="18"/>
                <w:szCs w:val="18"/>
              </w:rPr>
            </w:pPr>
          </w:p>
        </w:tc>
      </w:tr>
    </w:tbl>
    <w:p w:rsidR="0037717E" w:rsidRDefault="0037717E" w:rsidP="003D13E9">
      <w:pPr>
        <w:shd w:val="clear" w:color="auto" w:fill="FFFFFF" w:themeFill="background1"/>
        <w:jc w:val="center"/>
        <w:rPr>
          <w:sz w:val="18"/>
          <w:szCs w:val="18"/>
        </w:rPr>
      </w:pPr>
    </w:p>
    <w:p w:rsidR="007A3FE4" w:rsidRDefault="007A3FE4" w:rsidP="003D13E9">
      <w:pPr>
        <w:shd w:val="clear" w:color="auto" w:fill="FFFFFF" w:themeFill="background1"/>
        <w:jc w:val="center"/>
        <w:rPr>
          <w:sz w:val="18"/>
          <w:szCs w:val="18"/>
        </w:rPr>
      </w:pPr>
    </w:p>
    <w:p w:rsidR="00642F1C" w:rsidRDefault="00642F1C" w:rsidP="007A3FE4">
      <w:pPr>
        <w:jc w:val="center"/>
        <w:rPr>
          <w:sz w:val="18"/>
          <w:szCs w:val="18"/>
        </w:rPr>
      </w:pPr>
    </w:p>
    <w:p w:rsidR="00642F1C" w:rsidRPr="00475BBB" w:rsidRDefault="00642F1C" w:rsidP="007A3FE4">
      <w:pPr>
        <w:jc w:val="center"/>
        <w:rPr>
          <w:sz w:val="18"/>
          <w:szCs w:val="18"/>
        </w:rPr>
      </w:pPr>
    </w:p>
    <w:p w:rsidR="003D13E9" w:rsidRDefault="003D13E9">
      <w:pPr>
        <w:rPr>
          <w:rStyle w:val="IntenseEmphasis"/>
          <w:i w:val="0"/>
        </w:rPr>
      </w:pPr>
      <w:r>
        <w:rPr>
          <w:rStyle w:val="IntenseEmphasis"/>
          <w:i w:val="0"/>
        </w:rPr>
        <w:br w:type="page"/>
      </w:r>
    </w:p>
    <w:p w:rsidR="00827E98" w:rsidRPr="00A60858" w:rsidRDefault="00827E98" w:rsidP="00827E98">
      <w:pPr>
        <w:rPr>
          <w:rStyle w:val="IntenseEmphasis"/>
          <w:i w:val="0"/>
        </w:rPr>
      </w:pPr>
      <w:r>
        <w:rPr>
          <w:rStyle w:val="IntenseEmphasis"/>
          <w:i w:val="0"/>
        </w:rPr>
        <w:t xml:space="preserve">3. </w:t>
      </w:r>
      <w:r w:rsidRPr="00A60858">
        <w:rPr>
          <w:rStyle w:val="IntenseEmphasis"/>
          <w:i w:val="0"/>
        </w:rPr>
        <w:t>Pedagogisch bekwaam</w:t>
      </w:r>
    </w:p>
    <w:tbl>
      <w:tblPr>
        <w:tblStyle w:val="TableGrid"/>
        <w:tblW w:w="5000" w:type="pct"/>
        <w:tblLook w:val="04A0" w:firstRow="1" w:lastRow="0" w:firstColumn="1" w:lastColumn="0" w:noHBand="0" w:noVBand="1"/>
      </w:tblPr>
      <w:tblGrid>
        <w:gridCol w:w="675"/>
        <w:gridCol w:w="3387"/>
        <w:gridCol w:w="3387"/>
        <w:gridCol w:w="3387"/>
        <w:gridCol w:w="3384"/>
      </w:tblGrid>
      <w:tr w:rsidR="00827E98" w:rsidRPr="00727C04" w:rsidTr="00295C2F">
        <w:tc>
          <w:tcPr>
            <w:tcW w:w="237" w:type="pct"/>
          </w:tcPr>
          <w:p w:rsidR="00827E98" w:rsidRPr="00727C04" w:rsidRDefault="00827E98" w:rsidP="005532D1"/>
        </w:tc>
        <w:tc>
          <w:tcPr>
            <w:tcW w:w="1191" w:type="pct"/>
          </w:tcPr>
          <w:p w:rsidR="00827E98" w:rsidRPr="00727C04" w:rsidRDefault="00827E98" w:rsidP="005532D1">
            <w:pPr>
              <w:rPr>
                <w:b/>
              </w:rPr>
            </w:pPr>
            <w:r w:rsidRPr="00727C04">
              <w:rPr>
                <w:b/>
              </w:rPr>
              <w:t>1</w:t>
            </w:r>
          </w:p>
        </w:tc>
        <w:tc>
          <w:tcPr>
            <w:tcW w:w="1191" w:type="pct"/>
          </w:tcPr>
          <w:p w:rsidR="00827E98" w:rsidRPr="00727C04" w:rsidRDefault="00827E98" w:rsidP="005532D1">
            <w:pPr>
              <w:tabs>
                <w:tab w:val="left" w:pos="1902"/>
              </w:tabs>
              <w:rPr>
                <w:b/>
              </w:rPr>
            </w:pPr>
            <w:r w:rsidRPr="00727C04">
              <w:rPr>
                <w:b/>
              </w:rPr>
              <w:t>2</w:t>
            </w:r>
          </w:p>
        </w:tc>
        <w:tc>
          <w:tcPr>
            <w:tcW w:w="1191" w:type="pct"/>
            <w:tcBorders>
              <w:right w:val="double" w:sz="4" w:space="0" w:color="auto"/>
            </w:tcBorders>
          </w:tcPr>
          <w:p w:rsidR="00827E98" w:rsidRPr="00727C04" w:rsidRDefault="00827E98" w:rsidP="005532D1">
            <w:pPr>
              <w:tabs>
                <w:tab w:val="left" w:pos="1902"/>
              </w:tabs>
              <w:rPr>
                <w:b/>
              </w:rPr>
            </w:pPr>
            <w:r w:rsidRPr="00727C04">
              <w:rPr>
                <w:b/>
              </w:rPr>
              <w:t>3</w:t>
            </w:r>
          </w:p>
        </w:tc>
        <w:tc>
          <w:tcPr>
            <w:tcW w:w="1190" w:type="pct"/>
            <w:tcBorders>
              <w:left w:val="double" w:sz="4" w:space="0" w:color="auto"/>
            </w:tcBorders>
          </w:tcPr>
          <w:p w:rsidR="00827E98" w:rsidRPr="00727C04" w:rsidRDefault="00827E98" w:rsidP="005532D1">
            <w:pPr>
              <w:tabs>
                <w:tab w:val="left" w:pos="1902"/>
              </w:tabs>
              <w:rPr>
                <w:b/>
              </w:rPr>
            </w:pPr>
            <w:r w:rsidRPr="00727C04">
              <w:rPr>
                <w:b/>
              </w:rPr>
              <w:t>4</w:t>
            </w:r>
          </w:p>
        </w:tc>
      </w:tr>
      <w:tr w:rsidR="00827E98" w:rsidRPr="001F2760" w:rsidTr="00295C2F">
        <w:trPr>
          <w:cantSplit/>
          <w:trHeight w:val="1187"/>
        </w:trPr>
        <w:tc>
          <w:tcPr>
            <w:tcW w:w="237" w:type="pct"/>
            <w:vMerge w:val="restart"/>
            <w:textDirection w:val="btLr"/>
          </w:tcPr>
          <w:p w:rsidR="00827E98" w:rsidRPr="001F2760" w:rsidRDefault="00827E98" w:rsidP="005532D1">
            <w:pPr>
              <w:ind w:left="113" w:right="113"/>
              <w:jc w:val="center"/>
              <w:rPr>
                <w:sz w:val="18"/>
                <w:szCs w:val="18"/>
              </w:rPr>
            </w:pPr>
            <w:r w:rsidRPr="001F2760">
              <w:rPr>
                <w:sz w:val="18"/>
                <w:szCs w:val="18"/>
              </w:rPr>
              <w:t>Leer- en leefklimaat</w:t>
            </w:r>
          </w:p>
        </w:tc>
        <w:tc>
          <w:tcPr>
            <w:tcW w:w="1191" w:type="pct"/>
          </w:tcPr>
          <w:p w:rsidR="00827E98" w:rsidRPr="001F2760" w:rsidRDefault="00827E98" w:rsidP="005532D1">
            <w:pPr>
              <w:rPr>
                <w:sz w:val="18"/>
                <w:szCs w:val="18"/>
              </w:rPr>
            </w:pPr>
            <w:r w:rsidRPr="001F2760">
              <w:rPr>
                <w:sz w:val="18"/>
                <w:szCs w:val="18"/>
              </w:rPr>
              <w:t xml:space="preserve">Toont zich in omgang met leerlingen </w:t>
            </w:r>
            <w:r w:rsidR="00F019B3">
              <w:rPr>
                <w:sz w:val="18"/>
                <w:szCs w:val="18"/>
              </w:rPr>
              <w:t>aarzelen</w:t>
            </w:r>
            <w:r w:rsidR="00664C39">
              <w:rPr>
                <w:sz w:val="18"/>
                <w:szCs w:val="18"/>
              </w:rPr>
              <w:t>d.</w:t>
            </w:r>
            <w:r w:rsidRPr="001F2760">
              <w:rPr>
                <w:sz w:val="18"/>
                <w:szCs w:val="18"/>
              </w:rPr>
              <w:t xml:space="preserve"> </w:t>
            </w:r>
          </w:p>
          <w:p w:rsidR="00827E98" w:rsidRPr="001F2760" w:rsidRDefault="00827E98" w:rsidP="005532D1">
            <w:pPr>
              <w:rPr>
                <w:sz w:val="18"/>
                <w:szCs w:val="18"/>
              </w:rPr>
            </w:pPr>
          </w:p>
          <w:p w:rsidR="00827E98" w:rsidRPr="001F2760" w:rsidRDefault="00827E98" w:rsidP="005532D1">
            <w:pPr>
              <w:rPr>
                <w:sz w:val="18"/>
                <w:szCs w:val="18"/>
              </w:rPr>
            </w:pPr>
          </w:p>
          <w:p w:rsidR="00827E98" w:rsidRPr="001F2760" w:rsidRDefault="00827E98" w:rsidP="005532D1">
            <w:pPr>
              <w:rPr>
                <w:sz w:val="18"/>
                <w:szCs w:val="18"/>
              </w:rPr>
            </w:pPr>
          </w:p>
          <w:p w:rsidR="00827E98" w:rsidRPr="001F2760" w:rsidRDefault="00827E98" w:rsidP="005532D1">
            <w:pPr>
              <w:rPr>
                <w:sz w:val="18"/>
                <w:szCs w:val="18"/>
              </w:rPr>
            </w:pPr>
          </w:p>
        </w:tc>
        <w:tc>
          <w:tcPr>
            <w:tcW w:w="1191" w:type="pct"/>
          </w:tcPr>
          <w:p w:rsidR="00827E98" w:rsidRPr="001F2760" w:rsidRDefault="00827E98" w:rsidP="005532D1">
            <w:pPr>
              <w:rPr>
                <w:sz w:val="18"/>
                <w:szCs w:val="18"/>
              </w:rPr>
            </w:pPr>
            <w:r w:rsidRPr="001F2760">
              <w:rPr>
                <w:sz w:val="18"/>
                <w:szCs w:val="18"/>
              </w:rPr>
              <w:t xml:space="preserve">Maakt op een vriendschappelijke manier contact met leerlingen. </w:t>
            </w:r>
          </w:p>
          <w:p w:rsidR="00827E98" w:rsidRPr="001F2760" w:rsidRDefault="00827E98" w:rsidP="005532D1">
            <w:pPr>
              <w:rPr>
                <w:sz w:val="18"/>
                <w:szCs w:val="18"/>
              </w:rPr>
            </w:pPr>
          </w:p>
        </w:tc>
        <w:tc>
          <w:tcPr>
            <w:tcW w:w="1191" w:type="pct"/>
            <w:tcBorders>
              <w:right w:val="double" w:sz="4" w:space="0" w:color="auto"/>
            </w:tcBorders>
          </w:tcPr>
          <w:p w:rsidR="00827E98" w:rsidRPr="001F2760" w:rsidRDefault="00827E98" w:rsidP="005532D1">
            <w:pPr>
              <w:rPr>
                <w:sz w:val="18"/>
                <w:szCs w:val="18"/>
              </w:rPr>
            </w:pPr>
            <w:r w:rsidRPr="001F2760">
              <w:rPr>
                <w:sz w:val="18"/>
                <w:szCs w:val="18"/>
              </w:rPr>
              <w:t xml:space="preserve">Maakt contact met de leerlingen en zorgt ervoor dat zij contact kunnen maken met hem/haar en zich op hun gemak voelen. </w:t>
            </w:r>
          </w:p>
          <w:p w:rsidR="00827E98" w:rsidRPr="001F2760" w:rsidRDefault="00827E98" w:rsidP="005532D1">
            <w:pPr>
              <w:rPr>
                <w:sz w:val="18"/>
                <w:szCs w:val="18"/>
              </w:rPr>
            </w:pPr>
            <w:r w:rsidRPr="001F2760">
              <w:rPr>
                <w:sz w:val="18"/>
                <w:szCs w:val="18"/>
              </w:rPr>
              <w:t xml:space="preserve"> </w:t>
            </w:r>
            <w:r w:rsidR="00F019B3" w:rsidRPr="001F2760">
              <w:rPr>
                <w:sz w:val="18"/>
                <w:szCs w:val="18"/>
              </w:rPr>
              <w:t>Toont belangstelling voor individuele leerlingen.</w:t>
            </w:r>
          </w:p>
        </w:tc>
        <w:tc>
          <w:tcPr>
            <w:tcW w:w="1190" w:type="pct"/>
            <w:tcBorders>
              <w:left w:val="double" w:sz="4" w:space="0" w:color="auto"/>
            </w:tcBorders>
          </w:tcPr>
          <w:p w:rsidR="00827E98" w:rsidRPr="001F2760" w:rsidRDefault="00827E98" w:rsidP="005532D1">
            <w:pPr>
              <w:rPr>
                <w:sz w:val="18"/>
                <w:szCs w:val="18"/>
              </w:rPr>
            </w:pPr>
            <w:r w:rsidRPr="001F2760">
              <w:rPr>
                <w:sz w:val="18"/>
                <w:szCs w:val="18"/>
              </w:rPr>
              <w:t xml:space="preserve">Maakt contact met de leerlingen en wordt door de leerlingen in vertrouwen genomen.  </w:t>
            </w:r>
          </w:p>
          <w:p w:rsidR="00827E98" w:rsidRPr="001F2760" w:rsidRDefault="00827E98" w:rsidP="005532D1">
            <w:pPr>
              <w:rPr>
                <w:sz w:val="18"/>
                <w:szCs w:val="18"/>
              </w:rPr>
            </w:pPr>
            <w:r w:rsidRPr="001F2760">
              <w:rPr>
                <w:sz w:val="18"/>
                <w:szCs w:val="18"/>
              </w:rPr>
              <w:t>Toont belangstelling voor individuele leerlingen.</w:t>
            </w:r>
          </w:p>
          <w:p w:rsidR="00827E98" w:rsidRPr="001F2760" w:rsidRDefault="00827E98" w:rsidP="005532D1">
            <w:pPr>
              <w:rPr>
                <w:sz w:val="18"/>
                <w:szCs w:val="18"/>
              </w:rPr>
            </w:pPr>
          </w:p>
        </w:tc>
      </w:tr>
      <w:tr w:rsidR="00F019B3" w:rsidRPr="001F2760" w:rsidTr="00295C2F">
        <w:trPr>
          <w:cantSplit/>
          <w:trHeight w:val="568"/>
        </w:trPr>
        <w:tc>
          <w:tcPr>
            <w:tcW w:w="237" w:type="pct"/>
            <w:vMerge/>
            <w:textDirection w:val="btLr"/>
          </w:tcPr>
          <w:p w:rsidR="00F019B3" w:rsidRPr="001F2760" w:rsidRDefault="00F019B3" w:rsidP="005532D1">
            <w:pPr>
              <w:ind w:left="113" w:right="113"/>
              <w:jc w:val="center"/>
              <w:rPr>
                <w:sz w:val="18"/>
                <w:szCs w:val="18"/>
              </w:rPr>
            </w:pPr>
          </w:p>
        </w:tc>
        <w:tc>
          <w:tcPr>
            <w:tcW w:w="1191" w:type="pct"/>
          </w:tcPr>
          <w:p w:rsidR="00F019B3" w:rsidRPr="001F2760" w:rsidRDefault="00F019B3" w:rsidP="005532D1">
            <w:pPr>
              <w:rPr>
                <w:sz w:val="18"/>
                <w:szCs w:val="18"/>
              </w:rPr>
            </w:pPr>
            <w:r w:rsidRPr="001F2760">
              <w:rPr>
                <w:sz w:val="18"/>
                <w:szCs w:val="18"/>
              </w:rPr>
              <w:t>Neemt geen of aarzelend de leiding.</w:t>
            </w:r>
          </w:p>
        </w:tc>
        <w:tc>
          <w:tcPr>
            <w:tcW w:w="1191" w:type="pct"/>
          </w:tcPr>
          <w:p w:rsidR="00F019B3" w:rsidRPr="001F2760" w:rsidRDefault="00F019B3" w:rsidP="005532D1">
            <w:pPr>
              <w:rPr>
                <w:sz w:val="18"/>
                <w:szCs w:val="18"/>
              </w:rPr>
            </w:pPr>
            <w:r w:rsidRPr="001F2760">
              <w:rPr>
                <w:sz w:val="18"/>
                <w:szCs w:val="18"/>
              </w:rPr>
              <w:t>Neemt steeds meer de leiding.</w:t>
            </w:r>
          </w:p>
        </w:tc>
        <w:tc>
          <w:tcPr>
            <w:tcW w:w="1191" w:type="pct"/>
            <w:tcBorders>
              <w:right w:val="double" w:sz="4" w:space="0" w:color="auto"/>
            </w:tcBorders>
          </w:tcPr>
          <w:p w:rsidR="00F019B3" w:rsidRPr="001F2760" w:rsidRDefault="00F019B3" w:rsidP="00F019B3">
            <w:pPr>
              <w:rPr>
                <w:sz w:val="18"/>
                <w:szCs w:val="18"/>
              </w:rPr>
            </w:pPr>
            <w:r w:rsidRPr="001F2760">
              <w:rPr>
                <w:sz w:val="18"/>
                <w:szCs w:val="18"/>
              </w:rPr>
              <w:t xml:space="preserve">Neemt de </w:t>
            </w:r>
            <w:r>
              <w:rPr>
                <w:sz w:val="18"/>
                <w:szCs w:val="18"/>
              </w:rPr>
              <w:t>leiding over de gang van zaken</w:t>
            </w:r>
            <w:r w:rsidRPr="001F2760">
              <w:rPr>
                <w:sz w:val="18"/>
                <w:szCs w:val="18"/>
              </w:rPr>
              <w:t xml:space="preserve">. </w:t>
            </w:r>
          </w:p>
          <w:p w:rsidR="00F019B3" w:rsidRPr="001F2760" w:rsidRDefault="00F019B3" w:rsidP="00F019B3">
            <w:pPr>
              <w:rPr>
                <w:sz w:val="18"/>
                <w:szCs w:val="18"/>
              </w:rPr>
            </w:pPr>
          </w:p>
        </w:tc>
        <w:tc>
          <w:tcPr>
            <w:tcW w:w="1190" w:type="pct"/>
            <w:tcBorders>
              <w:left w:val="double" w:sz="4" w:space="0" w:color="auto"/>
            </w:tcBorders>
          </w:tcPr>
          <w:p w:rsidR="00F019B3" w:rsidRPr="001F2760" w:rsidRDefault="00F019B3" w:rsidP="0020414B">
            <w:pPr>
              <w:rPr>
                <w:sz w:val="18"/>
                <w:szCs w:val="18"/>
              </w:rPr>
            </w:pPr>
            <w:r>
              <w:rPr>
                <w:sz w:val="18"/>
                <w:szCs w:val="18"/>
              </w:rPr>
              <w:t xml:space="preserve">Heeft op een natuurlijke </w:t>
            </w:r>
            <w:r w:rsidR="0020414B">
              <w:rPr>
                <w:sz w:val="18"/>
                <w:szCs w:val="18"/>
              </w:rPr>
              <w:t>manier leiding</w:t>
            </w:r>
            <w:r>
              <w:rPr>
                <w:sz w:val="18"/>
                <w:szCs w:val="18"/>
              </w:rPr>
              <w:t>.</w:t>
            </w:r>
          </w:p>
        </w:tc>
      </w:tr>
      <w:tr w:rsidR="00827E98" w:rsidRPr="001F2760" w:rsidTr="00295C2F">
        <w:trPr>
          <w:trHeight w:val="1833"/>
        </w:trPr>
        <w:tc>
          <w:tcPr>
            <w:tcW w:w="237" w:type="pct"/>
            <w:vMerge/>
          </w:tcPr>
          <w:p w:rsidR="00827E98" w:rsidRPr="001F2760" w:rsidRDefault="00827E98" w:rsidP="005532D1">
            <w:pPr>
              <w:rPr>
                <w:sz w:val="18"/>
                <w:szCs w:val="18"/>
              </w:rPr>
            </w:pPr>
          </w:p>
        </w:tc>
        <w:tc>
          <w:tcPr>
            <w:tcW w:w="1191" w:type="pct"/>
          </w:tcPr>
          <w:p w:rsidR="00827E98" w:rsidRPr="001F2760" w:rsidRDefault="00827E98" w:rsidP="005532D1">
            <w:pPr>
              <w:rPr>
                <w:sz w:val="18"/>
                <w:szCs w:val="18"/>
              </w:rPr>
            </w:pPr>
            <w:r w:rsidRPr="001F2760">
              <w:rPr>
                <w:sz w:val="18"/>
                <w:szCs w:val="18"/>
              </w:rPr>
              <w:t>Schenkt geen aandacht aan het creëren van een veilige leer</w:t>
            </w:r>
            <w:r w:rsidR="00F019B3">
              <w:rPr>
                <w:sz w:val="18"/>
                <w:szCs w:val="18"/>
              </w:rPr>
              <w:t>- en leef</w:t>
            </w:r>
            <w:r w:rsidRPr="001F2760">
              <w:rPr>
                <w:sz w:val="18"/>
                <w:szCs w:val="18"/>
              </w:rPr>
              <w:t xml:space="preserve">omgeving. </w:t>
            </w:r>
          </w:p>
          <w:p w:rsidR="00827E98" w:rsidRPr="001F2760" w:rsidRDefault="00827E98" w:rsidP="005532D1">
            <w:pPr>
              <w:rPr>
                <w:sz w:val="18"/>
                <w:szCs w:val="18"/>
              </w:rPr>
            </w:pPr>
            <w:r w:rsidRPr="001F2760">
              <w:rPr>
                <w:sz w:val="18"/>
                <w:szCs w:val="18"/>
              </w:rPr>
              <w:t xml:space="preserve">Corrigeert aarzelend of helemaal niet, of grijpt juist overdreven in. </w:t>
            </w:r>
          </w:p>
        </w:tc>
        <w:tc>
          <w:tcPr>
            <w:tcW w:w="1191" w:type="pct"/>
          </w:tcPr>
          <w:p w:rsidR="00827E98" w:rsidRPr="001F2760" w:rsidRDefault="00827E98" w:rsidP="005532D1">
            <w:pPr>
              <w:rPr>
                <w:sz w:val="18"/>
                <w:szCs w:val="18"/>
              </w:rPr>
            </w:pPr>
            <w:r w:rsidRPr="001F2760">
              <w:rPr>
                <w:sz w:val="18"/>
                <w:szCs w:val="18"/>
              </w:rPr>
              <w:t xml:space="preserve">Stimuleert door een respectvolle en open houding dat leerlingen inbreng kunnen en durven hebben. </w:t>
            </w:r>
          </w:p>
          <w:p w:rsidR="00827E98" w:rsidRPr="001F2760" w:rsidRDefault="00827E98" w:rsidP="005532D1">
            <w:pPr>
              <w:rPr>
                <w:sz w:val="18"/>
                <w:szCs w:val="18"/>
              </w:rPr>
            </w:pPr>
            <w:r w:rsidRPr="001F2760">
              <w:rPr>
                <w:sz w:val="18"/>
                <w:szCs w:val="18"/>
              </w:rPr>
              <w:t xml:space="preserve">Corrigeert meestal wel maar nog niet consequent of overtuigend. </w:t>
            </w:r>
          </w:p>
        </w:tc>
        <w:tc>
          <w:tcPr>
            <w:tcW w:w="1191" w:type="pct"/>
            <w:tcBorders>
              <w:right w:val="double" w:sz="4" w:space="0" w:color="auto"/>
            </w:tcBorders>
          </w:tcPr>
          <w:p w:rsidR="00827E98" w:rsidRPr="00F019B3" w:rsidRDefault="00827E98" w:rsidP="005532D1">
            <w:pPr>
              <w:rPr>
                <w:sz w:val="18"/>
                <w:szCs w:val="18"/>
              </w:rPr>
            </w:pPr>
            <w:r w:rsidRPr="001F2760">
              <w:rPr>
                <w:sz w:val="18"/>
                <w:szCs w:val="18"/>
              </w:rPr>
              <w:t xml:space="preserve">Stimuleert door een respectvolle en open houding dat leerlingen inbreng </w:t>
            </w:r>
            <w:r w:rsidR="00FA5FCC">
              <w:rPr>
                <w:sz w:val="18"/>
                <w:szCs w:val="18"/>
              </w:rPr>
              <w:t xml:space="preserve">kunnen en durven hebben </w:t>
            </w:r>
            <w:r w:rsidR="00FA5FCC" w:rsidRPr="00F019B3">
              <w:rPr>
                <w:sz w:val="18"/>
                <w:szCs w:val="18"/>
              </w:rPr>
              <w:t>en zelf</w:t>
            </w:r>
            <w:r w:rsidR="00F019B3" w:rsidRPr="00F019B3">
              <w:rPr>
                <w:sz w:val="18"/>
                <w:szCs w:val="18"/>
              </w:rPr>
              <w:t xml:space="preserve"> </w:t>
            </w:r>
            <w:r w:rsidRPr="00F019B3">
              <w:rPr>
                <w:sz w:val="18"/>
                <w:szCs w:val="18"/>
              </w:rPr>
              <w:t>verantwoordelijk</w:t>
            </w:r>
            <w:r w:rsidR="00F019B3" w:rsidRPr="00F019B3">
              <w:rPr>
                <w:sz w:val="18"/>
                <w:szCs w:val="18"/>
              </w:rPr>
              <w:t>-</w:t>
            </w:r>
            <w:r w:rsidRPr="00F019B3">
              <w:rPr>
                <w:sz w:val="18"/>
                <w:szCs w:val="18"/>
              </w:rPr>
              <w:t xml:space="preserve">heid nemen voor hun leerproces. </w:t>
            </w:r>
          </w:p>
          <w:p w:rsidR="00827E98" w:rsidRPr="001F2760" w:rsidRDefault="00827E98" w:rsidP="005532D1">
            <w:pPr>
              <w:rPr>
                <w:sz w:val="18"/>
                <w:szCs w:val="18"/>
              </w:rPr>
            </w:pPr>
            <w:r w:rsidRPr="00F019B3">
              <w:rPr>
                <w:sz w:val="18"/>
                <w:szCs w:val="18"/>
              </w:rPr>
              <w:t>Corrige</w:t>
            </w:r>
            <w:r w:rsidRPr="001F2760">
              <w:rPr>
                <w:sz w:val="18"/>
                <w:szCs w:val="18"/>
              </w:rPr>
              <w:t xml:space="preserve">ert tijdig en gepast, heeft meestal gewenste effect. </w:t>
            </w:r>
          </w:p>
        </w:tc>
        <w:tc>
          <w:tcPr>
            <w:tcW w:w="1190" w:type="pct"/>
            <w:tcBorders>
              <w:left w:val="double" w:sz="4" w:space="0" w:color="auto"/>
            </w:tcBorders>
          </w:tcPr>
          <w:p w:rsidR="00827E98" w:rsidRPr="001F2760" w:rsidRDefault="00827E98" w:rsidP="005532D1">
            <w:pPr>
              <w:rPr>
                <w:sz w:val="18"/>
                <w:szCs w:val="18"/>
              </w:rPr>
            </w:pPr>
            <w:r w:rsidRPr="001F2760">
              <w:rPr>
                <w:sz w:val="18"/>
                <w:szCs w:val="18"/>
              </w:rPr>
              <w:t xml:space="preserve">Stimuleert door een respectvolle en open houding dat leerlingen inbreng kunnen en durven hebben </w:t>
            </w:r>
            <w:r w:rsidRPr="00F019B3">
              <w:rPr>
                <w:sz w:val="18"/>
                <w:szCs w:val="18"/>
              </w:rPr>
              <w:t>en zelf verantwoordelijk</w:t>
            </w:r>
            <w:r w:rsidR="00F019B3" w:rsidRPr="00F019B3">
              <w:rPr>
                <w:sz w:val="18"/>
                <w:szCs w:val="18"/>
              </w:rPr>
              <w:t>-</w:t>
            </w:r>
            <w:r w:rsidRPr="00F019B3">
              <w:rPr>
                <w:sz w:val="18"/>
                <w:szCs w:val="18"/>
              </w:rPr>
              <w:t>heid nemen voor h</w:t>
            </w:r>
            <w:r w:rsidRPr="001F2760">
              <w:rPr>
                <w:sz w:val="18"/>
                <w:szCs w:val="18"/>
              </w:rPr>
              <w:t xml:space="preserve">un leerproces. </w:t>
            </w:r>
          </w:p>
          <w:p w:rsidR="00827E98" w:rsidRPr="001F2760" w:rsidRDefault="00827E98" w:rsidP="005532D1">
            <w:pPr>
              <w:rPr>
                <w:sz w:val="18"/>
                <w:szCs w:val="18"/>
              </w:rPr>
            </w:pPr>
            <w:r w:rsidRPr="001F2760">
              <w:rPr>
                <w:sz w:val="18"/>
                <w:szCs w:val="18"/>
              </w:rPr>
              <w:t xml:space="preserve">Stimuleert dat leerlingen van elkaar leren. </w:t>
            </w:r>
          </w:p>
          <w:p w:rsidR="00827E98" w:rsidRPr="001F2760" w:rsidRDefault="00827E98" w:rsidP="005532D1">
            <w:pPr>
              <w:rPr>
                <w:sz w:val="18"/>
                <w:szCs w:val="18"/>
              </w:rPr>
            </w:pPr>
            <w:r w:rsidRPr="001F2760">
              <w:rPr>
                <w:sz w:val="18"/>
                <w:szCs w:val="18"/>
              </w:rPr>
              <w:t xml:space="preserve">Corrigeert adequaat en met gewenste effect. </w:t>
            </w:r>
          </w:p>
        </w:tc>
      </w:tr>
      <w:tr w:rsidR="00827E98" w:rsidRPr="001F2760" w:rsidTr="00295C2F">
        <w:trPr>
          <w:trHeight w:val="1692"/>
        </w:trPr>
        <w:tc>
          <w:tcPr>
            <w:tcW w:w="237" w:type="pct"/>
            <w:vMerge/>
          </w:tcPr>
          <w:p w:rsidR="00827E98" w:rsidRPr="001F2760" w:rsidRDefault="00827E98" w:rsidP="005532D1">
            <w:pPr>
              <w:rPr>
                <w:sz w:val="18"/>
                <w:szCs w:val="18"/>
              </w:rPr>
            </w:pPr>
          </w:p>
        </w:tc>
        <w:tc>
          <w:tcPr>
            <w:tcW w:w="1191" w:type="pct"/>
          </w:tcPr>
          <w:p w:rsidR="00827E98" w:rsidRPr="001F2760" w:rsidRDefault="00827E98" w:rsidP="005532D1">
            <w:pPr>
              <w:rPr>
                <w:sz w:val="18"/>
                <w:szCs w:val="18"/>
              </w:rPr>
            </w:pPr>
            <w:r w:rsidRPr="001F2760">
              <w:rPr>
                <w:sz w:val="18"/>
                <w:szCs w:val="18"/>
              </w:rPr>
              <w:t xml:space="preserve">Heeft geen oog voor het individueel welbevinden van leerlingen. </w:t>
            </w:r>
          </w:p>
          <w:p w:rsidR="00827E98" w:rsidRPr="001F2760" w:rsidRDefault="00827E98" w:rsidP="005532D1">
            <w:pPr>
              <w:rPr>
                <w:sz w:val="18"/>
                <w:szCs w:val="18"/>
              </w:rPr>
            </w:pPr>
            <w:r w:rsidRPr="001F2760">
              <w:rPr>
                <w:sz w:val="18"/>
                <w:szCs w:val="18"/>
              </w:rPr>
              <w:t xml:space="preserve">Geen aandacht voor sociale klimaat van de klas. </w:t>
            </w:r>
          </w:p>
        </w:tc>
        <w:tc>
          <w:tcPr>
            <w:tcW w:w="1191" w:type="pct"/>
          </w:tcPr>
          <w:p w:rsidR="00827E98" w:rsidRPr="001F2760" w:rsidRDefault="00827E98" w:rsidP="005532D1">
            <w:pPr>
              <w:rPr>
                <w:sz w:val="18"/>
                <w:szCs w:val="18"/>
              </w:rPr>
            </w:pPr>
            <w:r w:rsidRPr="001F2760">
              <w:rPr>
                <w:sz w:val="18"/>
                <w:szCs w:val="18"/>
              </w:rPr>
              <w:t xml:space="preserve">Signaleert hoe de leerlingen met elkaar omgaan en de gevolgen daarvan voor de veiligheid van de klas. Draagt er zorg voor dat leerlingen respectvol met elkaar omgaan. </w:t>
            </w:r>
          </w:p>
        </w:tc>
        <w:tc>
          <w:tcPr>
            <w:tcW w:w="1191" w:type="pct"/>
            <w:tcBorders>
              <w:right w:val="double" w:sz="4" w:space="0" w:color="auto"/>
            </w:tcBorders>
          </w:tcPr>
          <w:p w:rsidR="00827E98" w:rsidRPr="001F2760" w:rsidRDefault="00827E98" w:rsidP="005532D1">
            <w:pPr>
              <w:rPr>
                <w:sz w:val="18"/>
                <w:szCs w:val="18"/>
              </w:rPr>
            </w:pPr>
            <w:r w:rsidRPr="001F2760">
              <w:rPr>
                <w:sz w:val="18"/>
                <w:szCs w:val="18"/>
              </w:rPr>
              <w:t xml:space="preserve">Analyseert de sociale processen tussen de leerlingen en neemt initiatief om hier sturing aan te geven. </w:t>
            </w:r>
          </w:p>
          <w:p w:rsidR="00827E98" w:rsidRPr="001F2760" w:rsidRDefault="00827E98" w:rsidP="005532D1">
            <w:pPr>
              <w:rPr>
                <w:sz w:val="18"/>
                <w:szCs w:val="18"/>
              </w:rPr>
            </w:pPr>
            <w:r w:rsidRPr="001F2760">
              <w:rPr>
                <w:sz w:val="18"/>
                <w:szCs w:val="18"/>
              </w:rPr>
              <w:t xml:space="preserve">Heeft oog voor het welbevinden van individuele leerlingen binnen de groep. </w:t>
            </w:r>
          </w:p>
        </w:tc>
        <w:tc>
          <w:tcPr>
            <w:tcW w:w="1190" w:type="pct"/>
            <w:tcBorders>
              <w:left w:val="double" w:sz="4" w:space="0" w:color="auto"/>
            </w:tcBorders>
          </w:tcPr>
          <w:p w:rsidR="00827E98" w:rsidRPr="001F2760" w:rsidRDefault="00827E98" w:rsidP="005532D1">
            <w:pPr>
              <w:rPr>
                <w:sz w:val="18"/>
                <w:szCs w:val="18"/>
              </w:rPr>
            </w:pPr>
            <w:r w:rsidRPr="001F2760">
              <w:rPr>
                <w:sz w:val="18"/>
                <w:szCs w:val="18"/>
              </w:rPr>
              <w:t xml:space="preserve">Analyseert de sociale processen tussen de leerlingen en stuurt bij en kan optreden indien nodig. </w:t>
            </w:r>
          </w:p>
          <w:p w:rsidR="00827E98" w:rsidRPr="001F2760" w:rsidRDefault="00827E98" w:rsidP="005532D1">
            <w:pPr>
              <w:rPr>
                <w:sz w:val="18"/>
                <w:szCs w:val="18"/>
              </w:rPr>
            </w:pPr>
            <w:r w:rsidRPr="001F2760">
              <w:rPr>
                <w:sz w:val="18"/>
                <w:szCs w:val="18"/>
              </w:rPr>
              <w:t xml:space="preserve">Communiceert met leerlingen over het sociale klimaat in de klas. </w:t>
            </w:r>
          </w:p>
          <w:p w:rsidR="00827E98" w:rsidRPr="001F2760" w:rsidRDefault="00827E98" w:rsidP="005532D1">
            <w:pPr>
              <w:rPr>
                <w:sz w:val="18"/>
                <w:szCs w:val="18"/>
              </w:rPr>
            </w:pPr>
            <w:r w:rsidRPr="001F2760">
              <w:rPr>
                <w:sz w:val="18"/>
                <w:szCs w:val="18"/>
              </w:rPr>
              <w:t xml:space="preserve">Heeft oog voor het welbevinden van individuele leerlingen binnen de groep. </w:t>
            </w:r>
          </w:p>
        </w:tc>
      </w:tr>
      <w:tr w:rsidR="00827E98" w:rsidRPr="001F2760" w:rsidTr="00295C2F">
        <w:trPr>
          <w:trHeight w:val="1263"/>
        </w:trPr>
        <w:tc>
          <w:tcPr>
            <w:tcW w:w="237" w:type="pct"/>
            <w:vMerge w:val="restart"/>
            <w:textDirection w:val="btLr"/>
          </w:tcPr>
          <w:p w:rsidR="00827E98" w:rsidRPr="001F2760" w:rsidRDefault="00827E98" w:rsidP="005532D1">
            <w:pPr>
              <w:ind w:left="113" w:right="113"/>
              <w:jc w:val="center"/>
              <w:rPr>
                <w:sz w:val="18"/>
                <w:szCs w:val="18"/>
              </w:rPr>
            </w:pPr>
            <w:r w:rsidRPr="001F2760">
              <w:rPr>
                <w:sz w:val="18"/>
                <w:szCs w:val="18"/>
              </w:rPr>
              <w:t>Ontwikkeling van leerlingen</w:t>
            </w:r>
          </w:p>
        </w:tc>
        <w:tc>
          <w:tcPr>
            <w:tcW w:w="1191" w:type="pct"/>
            <w:shd w:val="clear" w:color="auto" w:fill="DAEEF3" w:themeFill="accent5" w:themeFillTint="33"/>
          </w:tcPr>
          <w:p w:rsidR="00827E98" w:rsidRPr="001F2760" w:rsidRDefault="00827E98" w:rsidP="005532D1">
            <w:pPr>
              <w:rPr>
                <w:sz w:val="18"/>
                <w:szCs w:val="18"/>
              </w:rPr>
            </w:pPr>
            <w:r w:rsidRPr="001F2760">
              <w:rPr>
                <w:sz w:val="18"/>
                <w:szCs w:val="18"/>
              </w:rPr>
              <w:t xml:space="preserve">Heeft geen oog voor vorderingen van individuele leerlingen op het gebied van zelfstandigheid en verantwoordelijkheid. </w:t>
            </w:r>
          </w:p>
        </w:tc>
        <w:tc>
          <w:tcPr>
            <w:tcW w:w="1191" w:type="pct"/>
            <w:shd w:val="clear" w:color="auto" w:fill="DAEEF3" w:themeFill="accent5" w:themeFillTint="33"/>
          </w:tcPr>
          <w:p w:rsidR="00827E98" w:rsidRPr="001F2760" w:rsidRDefault="002E666D" w:rsidP="002E666D">
            <w:pPr>
              <w:rPr>
                <w:sz w:val="18"/>
                <w:szCs w:val="18"/>
              </w:rPr>
            </w:pPr>
            <w:r>
              <w:rPr>
                <w:sz w:val="18"/>
                <w:szCs w:val="18"/>
              </w:rPr>
              <w:t xml:space="preserve">Heeft redelijk zicht op </w:t>
            </w:r>
            <w:r w:rsidR="00827E98" w:rsidRPr="001F2760">
              <w:rPr>
                <w:sz w:val="18"/>
                <w:szCs w:val="18"/>
              </w:rPr>
              <w:t xml:space="preserve">de </w:t>
            </w:r>
            <w:r>
              <w:rPr>
                <w:sz w:val="18"/>
                <w:szCs w:val="18"/>
              </w:rPr>
              <w:t xml:space="preserve">vorderingen van individuele leerlingen op het gebied van </w:t>
            </w:r>
            <w:r w:rsidR="00827E98" w:rsidRPr="001F2760">
              <w:rPr>
                <w:sz w:val="18"/>
                <w:szCs w:val="18"/>
              </w:rPr>
              <w:t xml:space="preserve">zelfstandigheid en verantwoordelijkheid.  </w:t>
            </w:r>
          </w:p>
        </w:tc>
        <w:tc>
          <w:tcPr>
            <w:tcW w:w="1191" w:type="pct"/>
            <w:tcBorders>
              <w:right w:val="double" w:sz="4" w:space="0" w:color="auto"/>
            </w:tcBorders>
            <w:shd w:val="clear" w:color="auto" w:fill="DAEEF3" w:themeFill="accent5" w:themeFillTint="33"/>
          </w:tcPr>
          <w:p w:rsidR="00827E98" w:rsidRPr="001F2760" w:rsidRDefault="00827E98" w:rsidP="005532D1">
            <w:pPr>
              <w:rPr>
                <w:sz w:val="18"/>
                <w:szCs w:val="18"/>
              </w:rPr>
            </w:pPr>
            <w:r w:rsidRPr="001F2760">
              <w:rPr>
                <w:sz w:val="18"/>
                <w:szCs w:val="18"/>
              </w:rPr>
              <w:t xml:space="preserve">Vormt zich een goed beeld van de leerlingen bij de vorderingen die zij maken op het gebied van zelfstandigheid en verantwoordelijkheid. Spreekt leerlingen </w:t>
            </w:r>
            <w:r w:rsidR="002E666D" w:rsidRPr="002E666D">
              <w:rPr>
                <w:sz w:val="18"/>
                <w:szCs w:val="18"/>
              </w:rPr>
              <w:t>hier</w:t>
            </w:r>
            <w:r w:rsidRPr="002E666D">
              <w:rPr>
                <w:sz w:val="18"/>
                <w:szCs w:val="18"/>
              </w:rPr>
              <w:t>op</w:t>
            </w:r>
            <w:r w:rsidRPr="001F2760">
              <w:rPr>
                <w:sz w:val="18"/>
                <w:szCs w:val="18"/>
              </w:rPr>
              <w:t xml:space="preserve"> aan. </w:t>
            </w:r>
          </w:p>
        </w:tc>
        <w:tc>
          <w:tcPr>
            <w:tcW w:w="1190" w:type="pct"/>
            <w:tcBorders>
              <w:left w:val="double" w:sz="4" w:space="0" w:color="auto"/>
            </w:tcBorders>
            <w:shd w:val="clear" w:color="auto" w:fill="DAEEF3" w:themeFill="accent5" w:themeFillTint="33"/>
          </w:tcPr>
          <w:p w:rsidR="00827E98" w:rsidRPr="001F2760" w:rsidRDefault="00827E98" w:rsidP="005532D1">
            <w:pPr>
              <w:rPr>
                <w:sz w:val="18"/>
                <w:szCs w:val="18"/>
              </w:rPr>
            </w:pPr>
            <w:r w:rsidRPr="001F2760">
              <w:rPr>
                <w:sz w:val="18"/>
                <w:szCs w:val="18"/>
              </w:rPr>
              <w:t xml:space="preserve">Heeft een goed beeld van de leerlingen op het gebied van zelfstandigheid en verantwoordelijkheid en ontwerpt leerprocessen die de ontwikkeling hiervan stimuleren. </w:t>
            </w:r>
          </w:p>
        </w:tc>
      </w:tr>
      <w:tr w:rsidR="00827E98" w:rsidRPr="001F2760" w:rsidTr="00295C2F">
        <w:tc>
          <w:tcPr>
            <w:tcW w:w="237" w:type="pct"/>
            <w:vMerge/>
          </w:tcPr>
          <w:p w:rsidR="00827E98" w:rsidRPr="001F2760" w:rsidRDefault="00827E98" w:rsidP="005532D1">
            <w:pPr>
              <w:rPr>
                <w:sz w:val="18"/>
                <w:szCs w:val="18"/>
              </w:rPr>
            </w:pPr>
          </w:p>
        </w:tc>
        <w:tc>
          <w:tcPr>
            <w:tcW w:w="1191" w:type="pct"/>
            <w:shd w:val="clear" w:color="auto" w:fill="EAF1DD" w:themeFill="accent3" w:themeFillTint="33"/>
          </w:tcPr>
          <w:p w:rsidR="00827E98" w:rsidRPr="001F2760" w:rsidRDefault="00827E98" w:rsidP="005532D1">
            <w:pPr>
              <w:rPr>
                <w:sz w:val="18"/>
                <w:szCs w:val="18"/>
              </w:rPr>
            </w:pPr>
            <w:r w:rsidRPr="001F2760">
              <w:rPr>
                <w:sz w:val="18"/>
                <w:szCs w:val="18"/>
              </w:rPr>
              <w:t xml:space="preserve">Heeft geen oog voor de verschillen tussen leerlingen of voor het belang daarvan. </w:t>
            </w:r>
          </w:p>
        </w:tc>
        <w:tc>
          <w:tcPr>
            <w:tcW w:w="1191" w:type="pct"/>
            <w:shd w:val="clear" w:color="auto" w:fill="EAF1DD" w:themeFill="accent3" w:themeFillTint="33"/>
          </w:tcPr>
          <w:p w:rsidR="00827E98" w:rsidRPr="001F2760" w:rsidRDefault="00827E98" w:rsidP="005532D1">
            <w:pPr>
              <w:rPr>
                <w:sz w:val="18"/>
                <w:szCs w:val="18"/>
              </w:rPr>
            </w:pPr>
            <w:r w:rsidRPr="001F2760">
              <w:rPr>
                <w:sz w:val="18"/>
                <w:szCs w:val="18"/>
              </w:rPr>
              <w:t xml:space="preserve">Heeft oog voor de verschillen tussen leerlingen en probeert daar (in lesvoorbereiding) ook rekening mee te houden.  </w:t>
            </w:r>
          </w:p>
        </w:tc>
        <w:tc>
          <w:tcPr>
            <w:tcW w:w="1191" w:type="pct"/>
            <w:tcBorders>
              <w:right w:val="double" w:sz="4" w:space="0" w:color="auto"/>
            </w:tcBorders>
            <w:shd w:val="clear" w:color="auto" w:fill="EAF1DD" w:themeFill="accent3" w:themeFillTint="33"/>
          </w:tcPr>
          <w:p w:rsidR="00827E98" w:rsidRPr="001F2760" w:rsidRDefault="00827E98" w:rsidP="005532D1">
            <w:pPr>
              <w:rPr>
                <w:sz w:val="18"/>
                <w:szCs w:val="18"/>
              </w:rPr>
            </w:pPr>
            <w:r w:rsidRPr="001F2760">
              <w:rPr>
                <w:sz w:val="18"/>
                <w:szCs w:val="18"/>
              </w:rPr>
              <w:t xml:space="preserve">Heeft oog voor de verschillen tussen leerlingen en anticipeert </w:t>
            </w:r>
            <w:r w:rsidRPr="002E666D">
              <w:rPr>
                <w:sz w:val="18"/>
                <w:szCs w:val="18"/>
              </w:rPr>
              <w:t>daarop</w:t>
            </w:r>
            <w:r w:rsidRPr="001F2760">
              <w:rPr>
                <w:sz w:val="18"/>
                <w:szCs w:val="18"/>
              </w:rPr>
              <w:t xml:space="preserve">. </w:t>
            </w:r>
          </w:p>
          <w:p w:rsidR="00827E98" w:rsidRPr="001F2760" w:rsidRDefault="00827E98" w:rsidP="0020414B">
            <w:pPr>
              <w:rPr>
                <w:sz w:val="18"/>
                <w:szCs w:val="18"/>
              </w:rPr>
            </w:pPr>
            <w:r w:rsidRPr="001F2760">
              <w:rPr>
                <w:sz w:val="18"/>
                <w:szCs w:val="18"/>
              </w:rPr>
              <w:t>Stimuleert de sociaal-emotionele en morele ontwikkeling van individuele leerlingen.</w:t>
            </w:r>
            <w:r w:rsidR="0020414B" w:rsidRPr="001F2760">
              <w:rPr>
                <w:sz w:val="18"/>
                <w:szCs w:val="18"/>
              </w:rPr>
              <w:t xml:space="preserve"> </w:t>
            </w:r>
          </w:p>
        </w:tc>
        <w:tc>
          <w:tcPr>
            <w:tcW w:w="1190" w:type="pct"/>
            <w:tcBorders>
              <w:left w:val="double" w:sz="4" w:space="0" w:color="auto"/>
            </w:tcBorders>
            <w:shd w:val="clear" w:color="auto" w:fill="EAF1DD" w:themeFill="accent3" w:themeFillTint="33"/>
          </w:tcPr>
          <w:p w:rsidR="00827E98" w:rsidRPr="001F2760" w:rsidRDefault="00827E98" w:rsidP="005532D1">
            <w:pPr>
              <w:rPr>
                <w:sz w:val="18"/>
                <w:szCs w:val="18"/>
              </w:rPr>
            </w:pPr>
            <w:r w:rsidRPr="001F2760">
              <w:rPr>
                <w:sz w:val="18"/>
                <w:szCs w:val="18"/>
              </w:rPr>
              <w:t xml:space="preserve">Heeft oog voor de verschillen tussen leerlingen en speelt daar flexibel en adequaat op in. </w:t>
            </w:r>
          </w:p>
          <w:p w:rsidR="00827E98" w:rsidRPr="001F2760" w:rsidRDefault="00827E98" w:rsidP="005532D1">
            <w:pPr>
              <w:rPr>
                <w:sz w:val="18"/>
                <w:szCs w:val="18"/>
              </w:rPr>
            </w:pPr>
            <w:r w:rsidRPr="001F2760">
              <w:rPr>
                <w:sz w:val="18"/>
                <w:szCs w:val="18"/>
              </w:rPr>
              <w:t>Signaleert problemen en belemmeringen in de sociaal-emotionele en morele ontwikkeling van individuele leerlingen en verwijst zo nodig door</w:t>
            </w:r>
          </w:p>
        </w:tc>
      </w:tr>
      <w:tr w:rsidR="00827E98" w:rsidRPr="001F2760" w:rsidTr="00295C2F">
        <w:tc>
          <w:tcPr>
            <w:tcW w:w="237" w:type="pct"/>
            <w:vMerge/>
          </w:tcPr>
          <w:p w:rsidR="00827E98" w:rsidRPr="001F2760" w:rsidRDefault="00827E98" w:rsidP="005532D1">
            <w:pPr>
              <w:rPr>
                <w:sz w:val="18"/>
                <w:szCs w:val="18"/>
              </w:rPr>
            </w:pPr>
          </w:p>
        </w:tc>
        <w:tc>
          <w:tcPr>
            <w:tcW w:w="1191" w:type="pct"/>
            <w:shd w:val="clear" w:color="auto" w:fill="DAEEF3" w:themeFill="accent5" w:themeFillTint="33"/>
          </w:tcPr>
          <w:p w:rsidR="00827E98" w:rsidRPr="001F2760" w:rsidRDefault="00827E98" w:rsidP="005532D1">
            <w:pPr>
              <w:rPr>
                <w:sz w:val="18"/>
                <w:szCs w:val="18"/>
              </w:rPr>
            </w:pPr>
            <w:r w:rsidRPr="001F2760">
              <w:rPr>
                <w:sz w:val="18"/>
                <w:szCs w:val="18"/>
              </w:rPr>
              <w:t xml:space="preserve">Heeft geen oog voor (het leren van) individuele leerlingen. </w:t>
            </w:r>
          </w:p>
        </w:tc>
        <w:tc>
          <w:tcPr>
            <w:tcW w:w="1191" w:type="pct"/>
            <w:shd w:val="clear" w:color="auto" w:fill="DAEEF3" w:themeFill="accent5" w:themeFillTint="33"/>
          </w:tcPr>
          <w:p w:rsidR="00827E98" w:rsidRPr="001F2760" w:rsidRDefault="00827E98" w:rsidP="002E666D">
            <w:pPr>
              <w:rPr>
                <w:sz w:val="18"/>
                <w:szCs w:val="18"/>
              </w:rPr>
            </w:pPr>
            <w:r w:rsidRPr="001F2760">
              <w:rPr>
                <w:sz w:val="18"/>
                <w:szCs w:val="18"/>
              </w:rPr>
              <w:t xml:space="preserve">Heeft oog voor het leren van individuele leerlingen. </w:t>
            </w:r>
            <w:r w:rsidR="002E666D">
              <w:rPr>
                <w:sz w:val="18"/>
                <w:szCs w:val="18"/>
              </w:rPr>
              <w:t xml:space="preserve">Uit </w:t>
            </w:r>
            <w:r w:rsidRPr="001F2760">
              <w:rPr>
                <w:sz w:val="18"/>
                <w:szCs w:val="18"/>
              </w:rPr>
              <w:t xml:space="preserve">positieve verwachtingen. </w:t>
            </w:r>
          </w:p>
        </w:tc>
        <w:tc>
          <w:tcPr>
            <w:tcW w:w="1191" w:type="pct"/>
            <w:tcBorders>
              <w:right w:val="double" w:sz="4" w:space="0" w:color="auto"/>
            </w:tcBorders>
            <w:shd w:val="clear" w:color="auto" w:fill="DAEEF3" w:themeFill="accent5" w:themeFillTint="33"/>
          </w:tcPr>
          <w:p w:rsidR="00827E98" w:rsidRPr="001F2760" w:rsidRDefault="00827E98" w:rsidP="002E666D">
            <w:pPr>
              <w:rPr>
                <w:sz w:val="18"/>
                <w:szCs w:val="18"/>
              </w:rPr>
            </w:pPr>
            <w:r w:rsidRPr="001F2760">
              <w:rPr>
                <w:sz w:val="18"/>
                <w:szCs w:val="18"/>
              </w:rPr>
              <w:t>Volgt de ontwikkeling van de leerlingen in leren</w:t>
            </w:r>
            <w:r w:rsidR="002E666D">
              <w:rPr>
                <w:sz w:val="18"/>
                <w:szCs w:val="18"/>
              </w:rPr>
              <w:t xml:space="preserve"> en gedrag, uit positieve verwachtingen</w:t>
            </w:r>
            <w:r w:rsidRPr="001F2760">
              <w:rPr>
                <w:sz w:val="18"/>
                <w:szCs w:val="18"/>
              </w:rPr>
              <w:t xml:space="preserve"> en stemt zijn/haar handelen daarop af.</w:t>
            </w:r>
          </w:p>
        </w:tc>
        <w:tc>
          <w:tcPr>
            <w:tcW w:w="1190" w:type="pct"/>
            <w:tcBorders>
              <w:left w:val="double" w:sz="4" w:space="0" w:color="auto"/>
            </w:tcBorders>
            <w:shd w:val="clear" w:color="auto" w:fill="DAEEF3" w:themeFill="accent5" w:themeFillTint="33"/>
          </w:tcPr>
          <w:p w:rsidR="00827E98" w:rsidRDefault="00827E98" w:rsidP="005532D1">
            <w:pPr>
              <w:rPr>
                <w:sz w:val="18"/>
                <w:szCs w:val="18"/>
              </w:rPr>
            </w:pPr>
            <w:r w:rsidRPr="001F2760">
              <w:rPr>
                <w:sz w:val="18"/>
                <w:szCs w:val="18"/>
              </w:rPr>
              <w:t>Heeft oog voor het l</w:t>
            </w:r>
            <w:r w:rsidR="002E666D">
              <w:rPr>
                <w:sz w:val="18"/>
                <w:szCs w:val="18"/>
              </w:rPr>
              <w:t>eren van individuele leerlingen en gedrag, uit positieve verwachtingen</w:t>
            </w:r>
            <w:r w:rsidR="002E666D" w:rsidRPr="001F2760">
              <w:rPr>
                <w:sz w:val="18"/>
                <w:szCs w:val="18"/>
              </w:rPr>
              <w:t xml:space="preserve"> en stemt zijn/haar handelen daarop af.</w:t>
            </w:r>
            <w:r w:rsidRPr="001F2760">
              <w:rPr>
                <w:sz w:val="18"/>
                <w:szCs w:val="18"/>
              </w:rPr>
              <w:t xml:space="preserve"> Signaleert problemen en belemmeringen in de ontwikkeling van leerlingen en verwijst zo nodig door</w:t>
            </w:r>
            <w:r w:rsidR="002E666D">
              <w:rPr>
                <w:sz w:val="18"/>
                <w:szCs w:val="18"/>
              </w:rPr>
              <w:t>.</w:t>
            </w:r>
          </w:p>
          <w:p w:rsidR="002E666D" w:rsidRPr="001F2760" w:rsidRDefault="002E666D" w:rsidP="005532D1">
            <w:pPr>
              <w:rPr>
                <w:sz w:val="18"/>
                <w:szCs w:val="18"/>
              </w:rPr>
            </w:pPr>
          </w:p>
        </w:tc>
      </w:tr>
      <w:tr w:rsidR="00827E98" w:rsidRPr="001F2760" w:rsidTr="00295C2F">
        <w:trPr>
          <w:cantSplit/>
          <w:trHeight w:val="1134"/>
        </w:trPr>
        <w:tc>
          <w:tcPr>
            <w:tcW w:w="237" w:type="pct"/>
            <w:vMerge w:val="restart"/>
            <w:textDirection w:val="btLr"/>
          </w:tcPr>
          <w:p w:rsidR="00827E98" w:rsidRPr="001F2760" w:rsidRDefault="00980AAF" w:rsidP="005532D1">
            <w:pPr>
              <w:ind w:left="113" w:right="113"/>
              <w:jc w:val="center"/>
              <w:rPr>
                <w:sz w:val="18"/>
                <w:szCs w:val="18"/>
              </w:rPr>
            </w:pPr>
            <w:r>
              <w:rPr>
                <w:sz w:val="18"/>
                <w:szCs w:val="18"/>
              </w:rPr>
              <w:t>Sa</w:t>
            </w:r>
            <w:r w:rsidR="00827E98" w:rsidRPr="001F2760">
              <w:rPr>
                <w:sz w:val="18"/>
                <w:szCs w:val="18"/>
              </w:rPr>
              <w:t>menwerking</w:t>
            </w:r>
            <w:r>
              <w:rPr>
                <w:sz w:val="18"/>
                <w:szCs w:val="18"/>
              </w:rPr>
              <w:t xml:space="preserve"> &amp; professionaliteit </w:t>
            </w:r>
          </w:p>
        </w:tc>
        <w:tc>
          <w:tcPr>
            <w:tcW w:w="1191" w:type="pct"/>
          </w:tcPr>
          <w:p w:rsidR="00827E98" w:rsidRPr="001F2760" w:rsidRDefault="00827E98" w:rsidP="005532D1">
            <w:pPr>
              <w:rPr>
                <w:sz w:val="18"/>
                <w:szCs w:val="18"/>
              </w:rPr>
            </w:pPr>
            <w:r w:rsidRPr="001F2760">
              <w:rPr>
                <w:sz w:val="18"/>
                <w:szCs w:val="18"/>
              </w:rPr>
              <w:t xml:space="preserve">Geen sprake van samenwerking met collega’s om samen een veilige en stimulerend leerklimaat te realiseren. </w:t>
            </w:r>
          </w:p>
        </w:tc>
        <w:tc>
          <w:tcPr>
            <w:tcW w:w="1191" w:type="pct"/>
          </w:tcPr>
          <w:p w:rsidR="00827E98" w:rsidRPr="001F2760" w:rsidRDefault="00827E98" w:rsidP="005532D1">
            <w:pPr>
              <w:rPr>
                <w:sz w:val="18"/>
                <w:szCs w:val="18"/>
              </w:rPr>
            </w:pPr>
            <w:r>
              <w:rPr>
                <w:sz w:val="18"/>
                <w:szCs w:val="18"/>
              </w:rPr>
              <w:t xml:space="preserve">Er is af en toe sprake van overleg met collega’s over het creëren van een veilige en stimulerende leeromgeving. </w:t>
            </w:r>
          </w:p>
        </w:tc>
        <w:tc>
          <w:tcPr>
            <w:tcW w:w="1191" w:type="pct"/>
            <w:tcBorders>
              <w:right w:val="double" w:sz="4" w:space="0" w:color="auto"/>
            </w:tcBorders>
          </w:tcPr>
          <w:p w:rsidR="00827E98" w:rsidRPr="001F2760" w:rsidRDefault="00827E98" w:rsidP="005532D1">
            <w:pPr>
              <w:rPr>
                <w:sz w:val="18"/>
                <w:szCs w:val="18"/>
              </w:rPr>
            </w:pPr>
            <w:r>
              <w:rPr>
                <w:sz w:val="18"/>
                <w:szCs w:val="18"/>
              </w:rPr>
              <w:t>K</w:t>
            </w:r>
            <w:r w:rsidRPr="001F2760">
              <w:rPr>
                <w:sz w:val="18"/>
                <w:szCs w:val="18"/>
              </w:rPr>
              <w:t>an in samenwerking met zijn collega’s een veilig, ondersteunend en stimulerend leerklimaat voor zijn leerlingen realiseren</w:t>
            </w:r>
            <w:r>
              <w:rPr>
                <w:sz w:val="18"/>
                <w:szCs w:val="18"/>
              </w:rPr>
              <w:t xml:space="preserve">. </w:t>
            </w:r>
          </w:p>
        </w:tc>
        <w:tc>
          <w:tcPr>
            <w:tcW w:w="1190" w:type="pct"/>
            <w:tcBorders>
              <w:left w:val="double" w:sz="4" w:space="0" w:color="auto"/>
            </w:tcBorders>
          </w:tcPr>
          <w:p w:rsidR="00827E98" w:rsidRPr="001F2760" w:rsidRDefault="00827E98" w:rsidP="005532D1">
            <w:pPr>
              <w:rPr>
                <w:sz w:val="18"/>
                <w:szCs w:val="18"/>
              </w:rPr>
            </w:pPr>
            <w:r>
              <w:rPr>
                <w:sz w:val="18"/>
                <w:szCs w:val="18"/>
              </w:rPr>
              <w:t>K</w:t>
            </w:r>
            <w:r w:rsidRPr="001F2760">
              <w:rPr>
                <w:sz w:val="18"/>
                <w:szCs w:val="18"/>
              </w:rPr>
              <w:t>an in samenwerking met zijn collega’s een veilig, ondersteunend en stimulerend leerklimaat voor zijn leerlingen realiseren</w:t>
            </w:r>
            <w:r>
              <w:rPr>
                <w:sz w:val="18"/>
                <w:szCs w:val="18"/>
              </w:rPr>
              <w:t xml:space="preserve"> </w:t>
            </w:r>
            <w:r w:rsidRPr="001F2760">
              <w:rPr>
                <w:sz w:val="18"/>
                <w:szCs w:val="18"/>
              </w:rPr>
              <w:t>en doet dit op een professionele, actieve en ontwikkelingsgerichte werkwijze</w:t>
            </w:r>
            <w:r>
              <w:rPr>
                <w:sz w:val="18"/>
                <w:szCs w:val="18"/>
              </w:rPr>
              <w:t xml:space="preserve">. </w:t>
            </w:r>
          </w:p>
        </w:tc>
      </w:tr>
      <w:tr w:rsidR="00827E98" w:rsidTr="00295C2F">
        <w:tc>
          <w:tcPr>
            <w:tcW w:w="237" w:type="pct"/>
            <w:vMerge/>
          </w:tcPr>
          <w:p w:rsidR="00827E98" w:rsidRDefault="00827E98" w:rsidP="005532D1"/>
        </w:tc>
        <w:tc>
          <w:tcPr>
            <w:tcW w:w="1191" w:type="pct"/>
          </w:tcPr>
          <w:p w:rsidR="00827E98" w:rsidRPr="006941F7" w:rsidRDefault="00827E98" w:rsidP="005532D1">
            <w:pPr>
              <w:rPr>
                <w:sz w:val="18"/>
                <w:szCs w:val="18"/>
              </w:rPr>
            </w:pPr>
            <w:r>
              <w:rPr>
                <w:sz w:val="18"/>
                <w:szCs w:val="18"/>
              </w:rPr>
              <w:t xml:space="preserve">In het communiceren over leerlingen komen vooroordelen of aannames naar voren. </w:t>
            </w:r>
          </w:p>
        </w:tc>
        <w:tc>
          <w:tcPr>
            <w:tcW w:w="1191" w:type="pct"/>
          </w:tcPr>
          <w:p w:rsidR="00827E98" w:rsidRPr="006941F7" w:rsidRDefault="00980AAF" w:rsidP="00980AAF">
            <w:pPr>
              <w:rPr>
                <w:sz w:val="18"/>
                <w:szCs w:val="18"/>
              </w:rPr>
            </w:pPr>
            <w:r w:rsidRPr="006941F7">
              <w:rPr>
                <w:sz w:val="18"/>
                <w:szCs w:val="18"/>
              </w:rPr>
              <w:t>Is in sta</w:t>
            </w:r>
            <w:r>
              <w:rPr>
                <w:sz w:val="18"/>
                <w:szCs w:val="18"/>
              </w:rPr>
              <w:t>at om leerlingen met een open</w:t>
            </w:r>
            <w:r w:rsidRPr="006941F7">
              <w:rPr>
                <w:sz w:val="18"/>
                <w:szCs w:val="18"/>
              </w:rPr>
              <w:t xml:space="preserve"> houding tegemoet te treden</w:t>
            </w:r>
            <w:r>
              <w:rPr>
                <w:sz w:val="18"/>
                <w:szCs w:val="18"/>
              </w:rPr>
              <w:t xml:space="preserve">. Is zich niet bewust van mogelijke beïnvloeding van aannames of vooroordelen. </w:t>
            </w:r>
          </w:p>
        </w:tc>
        <w:tc>
          <w:tcPr>
            <w:tcW w:w="1191" w:type="pct"/>
            <w:tcBorders>
              <w:right w:val="double" w:sz="4" w:space="0" w:color="auto"/>
            </w:tcBorders>
          </w:tcPr>
          <w:p w:rsidR="00827E98" w:rsidRPr="006941F7" w:rsidRDefault="00827E98" w:rsidP="00980AAF">
            <w:pPr>
              <w:rPr>
                <w:sz w:val="18"/>
                <w:szCs w:val="18"/>
              </w:rPr>
            </w:pPr>
            <w:r w:rsidRPr="006941F7">
              <w:rPr>
                <w:sz w:val="18"/>
                <w:szCs w:val="18"/>
              </w:rPr>
              <w:t>Is in staat om leerlingen met een open, houding tegemoet te treden</w:t>
            </w:r>
            <w:r w:rsidR="00980AAF">
              <w:rPr>
                <w:sz w:val="18"/>
                <w:szCs w:val="18"/>
              </w:rPr>
              <w:t xml:space="preserve">. Is zich hierbij bewust van mogelijke vooroordelen of aannames. </w:t>
            </w:r>
          </w:p>
        </w:tc>
        <w:tc>
          <w:tcPr>
            <w:tcW w:w="1190" w:type="pct"/>
            <w:tcBorders>
              <w:left w:val="double" w:sz="4" w:space="0" w:color="auto"/>
            </w:tcBorders>
          </w:tcPr>
          <w:p w:rsidR="00827E98" w:rsidRPr="006941F7" w:rsidRDefault="00827E98" w:rsidP="005532D1">
            <w:pPr>
              <w:rPr>
                <w:sz w:val="18"/>
                <w:szCs w:val="18"/>
              </w:rPr>
            </w:pPr>
            <w:r w:rsidRPr="006941F7">
              <w:rPr>
                <w:sz w:val="18"/>
                <w:szCs w:val="18"/>
              </w:rPr>
              <w:t>Is in staat om oordelen te formuleren, rekening houdend met de sociaal-maatschappelijke en ethische verantwoordelijkheden die horen bij het beroep</w:t>
            </w:r>
            <w:r>
              <w:rPr>
                <w:sz w:val="18"/>
                <w:szCs w:val="18"/>
              </w:rPr>
              <w:t xml:space="preserve">. </w:t>
            </w:r>
          </w:p>
        </w:tc>
      </w:tr>
      <w:tr w:rsidR="00827E98" w:rsidTr="00295C2F">
        <w:tc>
          <w:tcPr>
            <w:tcW w:w="237" w:type="pct"/>
            <w:vMerge/>
          </w:tcPr>
          <w:p w:rsidR="00827E98" w:rsidRDefault="00827E98" w:rsidP="005532D1"/>
        </w:tc>
        <w:tc>
          <w:tcPr>
            <w:tcW w:w="1191" w:type="pct"/>
          </w:tcPr>
          <w:p w:rsidR="00827E98" w:rsidRPr="006941F7" w:rsidRDefault="00827E98" w:rsidP="005532D1">
            <w:pPr>
              <w:rPr>
                <w:sz w:val="18"/>
                <w:szCs w:val="18"/>
              </w:rPr>
            </w:pPr>
            <w:r>
              <w:rPr>
                <w:sz w:val="18"/>
                <w:szCs w:val="18"/>
              </w:rPr>
              <w:t xml:space="preserve">Er is geen overleg met collega’s over het pedagogisch handelen. </w:t>
            </w:r>
          </w:p>
        </w:tc>
        <w:tc>
          <w:tcPr>
            <w:tcW w:w="1191" w:type="pct"/>
          </w:tcPr>
          <w:p w:rsidR="00827E98" w:rsidRPr="006941F7" w:rsidRDefault="00827E98" w:rsidP="005532D1">
            <w:pPr>
              <w:rPr>
                <w:sz w:val="18"/>
                <w:szCs w:val="18"/>
              </w:rPr>
            </w:pPr>
            <w:r w:rsidRPr="006941F7">
              <w:rPr>
                <w:sz w:val="18"/>
                <w:szCs w:val="18"/>
              </w:rPr>
              <w:t xml:space="preserve">Staat open </w:t>
            </w:r>
            <w:r>
              <w:rPr>
                <w:sz w:val="18"/>
                <w:szCs w:val="18"/>
              </w:rPr>
              <w:t xml:space="preserve">voor suggesties van collega’s om het pedagogisch handelen af te stemmen maar doet hier nog weinig mee in de praktijk. </w:t>
            </w:r>
          </w:p>
        </w:tc>
        <w:tc>
          <w:tcPr>
            <w:tcW w:w="1191" w:type="pct"/>
            <w:tcBorders>
              <w:right w:val="double" w:sz="4" w:space="0" w:color="auto"/>
            </w:tcBorders>
          </w:tcPr>
          <w:p w:rsidR="00827E98" w:rsidRPr="006941F7" w:rsidRDefault="002E666D" w:rsidP="002E666D">
            <w:pPr>
              <w:rPr>
                <w:sz w:val="18"/>
                <w:szCs w:val="18"/>
              </w:rPr>
            </w:pPr>
            <w:r>
              <w:rPr>
                <w:sz w:val="18"/>
                <w:szCs w:val="18"/>
              </w:rPr>
              <w:t>Stemt</w:t>
            </w:r>
            <w:r w:rsidR="00827E98" w:rsidRPr="006941F7">
              <w:rPr>
                <w:sz w:val="18"/>
                <w:szCs w:val="18"/>
              </w:rPr>
              <w:t xml:space="preserve"> zijn pedagogisch handelen af met zijn collega’s en met anderen die voor de ontwikkeling van de leerling verantwoordelijk zijn</w:t>
            </w:r>
            <w:r w:rsidR="00827E98">
              <w:rPr>
                <w:sz w:val="18"/>
                <w:szCs w:val="18"/>
              </w:rPr>
              <w:t xml:space="preserve">. </w:t>
            </w:r>
          </w:p>
        </w:tc>
        <w:tc>
          <w:tcPr>
            <w:tcW w:w="1190" w:type="pct"/>
            <w:tcBorders>
              <w:left w:val="double" w:sz="4" w:space="0" w:color="auto"/>
            </w:tcBorders>
          </w:tcPr>
          <w:p w:rsidR="00827E98" w:rsidRPr="006941F7" w:rsidRDefault="002E666D" w:rsidP="002E666D">
            <w:pPr>
              <w:rPr>
                <w:sz w:val="18"/>
                <w:szCs w:val="18"/>
              </w:rPr>
            </w:pPr>
            <w:r>
              <w:rPr>
                <w:sz w:val="18"/>
                <w:szCs w:val="18"/>
              </w:rPr>
              <w:t>Stemt</w:t>
            </w:r>
            <w:r w:rsidR="00827E98" w:rsidRPr="006941F7">
              <w:rPr>
                <w:sz w:val="18"/>
                <w:szCs w:val="18"/>
              </w:rPr>
              <w:t xml:space="preserve"> zijn pedagogisch handelen af</w:t>
            </w:r>
            <w:r>
              <w:rPr>
                <w:sz w:val="18"/>
                <w:szCs w:val="18"/>
              </w:rPr>
              <w:t xml:space="preserve"> </w:t>
            </w:r>
            <w:r w:rsidR="00827E98" w:rsidRPr="006941F7">
              <w:rPr>
                <w:sz w:val="18"/>
                <w:szCs w:val="18"/>
              </w:rPr>
              <w:t>met zijn collega’s en met anderen die voor de ontwikkeling van de leerling verantwoordelijk zijn</w:t>
            </w:r>
            <w:r w:rsidR="00827E98">
              <w:rPr>
                <w:sz w:val="18"/>
                <w:szCs w:val="18"/>
              </w:rPr>
              <w:t xml:space="preserve"> </w:t>
            </w:r>
            <w:r w:rsidR="00827E98" w:rsidRPr="006941F7">
              <w:rPr>
                <w:sz w:val="18"/>
                <w:szCs w:val="18"/>
              </w:rPr>
              <w:t xml:space="preserve">en doet dit </w:t>
            </w:r>
            <w:r w:rsidR="00827E98">
              <w:rPr>
                <w:sz w:val="18"/>
                <w:szCs w:val="18"/>
              </w:rPr>
              <w:t>op een professionele en actieve</w:t>
            </w:r>
            <w:r w:rsidR="00827E98" w:rsidRPr="006941F7">
              <w:rPr>
                <w:sz w:val="18"/>
                <w:szCs w:val="18"/>
              </w:rPr>
              <w:t xml:space="preserve"> wijze</w:t>
            </w:r>
            <w:r w:rsidR="00827E98">
              <w:rPr>
                <w:sz w:val="18"/>
                <w:szCs w:val="18"/>
              </w:rPr>
              <w:t xml:space="preserve">. </w:t>
            </w:r>
          </w:p>
        </w:tc>
      </w:tr>
      <w:tr w:rsidR="003D13E9" w:rsidTr="003D13E9">
        <w:tc>
          <w:tcPr>
            <w:tcW w:w="237" w:type="pct"/>
          </w:tcPr>
          <w:p w:rsidR="003D13E9" w:rsidRDefault="003D13E9" w:rsidP="005532D1"/>
          <w:p w:rsidR="003D13E9" w:rsidRDefault="003D13E9" w:rsidP="005532D1"/>
          <w:p w:rsidR="003D13E9" w:rsidRDefault="003D13E9" w:rsidP="005532D1"/>
          <w:p w:rsidR="003D13E9" w:rsidRDefault="003D13E9" w:rsidP="005532D1"/>
          <w:p w:rsidR="003D13E9" w:rsidRDefault="003D13E9" w:rsidP="005532D1"/>
          <w:p w:rsidR="003D13E9" w:rsidRDefault="003D13E9" w:rsidP="005532D1"/>
          <w:p w:rsidR="003D13E9" w:rsidRDefault="003D13E9" w:rsidP="005532D1"/>
          <w:p w:rsidR="003D13E9" w:rsidRDefault="003D13E9" w:rsidP="005532D1"/>
          <w:p w:rsidR="003D13E9" w:rsidRDefault="003D13E9" w:rsidP="005532D1"/>
        </w:tc>
        <w:tc>
          <w:tcPr>
            <w:tcW w:w="4763" w:type="pct"/>
            <w:gridSpan w:val="4"/>
          </w:tcPr>
          <w:p w:rsidR="003D13E9" w:rsidRDefault="003D13E9" w:rsidP="002E666D">
            <w:pPr>
              <w:rPr>
                <w:sz w:val="18"/>
                <w:szCs w:val="18"/>
              </w:rPr>
            </w:pPr>
            <w:r>
              <w:rPr>
                <w:sz w:val="18"/>
                <w:szCs w:val="18"/>
              </w:rPr>
              <w:t xml:space="preserve">Toelichting: </w:t>
            </w:r>
          </w:p>
        </w:tc>
      </w:tr>
    </w:tbl>
    <w:p w:rsidR="00827E98" w:rsidRDefault="00827E98" w:rsidP="00827E98"/>
    <w:p w:rsidR="00827E98" w:rsidRDefault="00827E98">
      <w:r>
        <w:br w:type="page"/>
      </w:r>
    </w:p>
    <w:p w:rsidR="00827E98" w:rsidRPr="00827E98" w:rsidRDefault="00827E98" w:rsidP="00827E98">
      <w:pPr>
        <w:rPr>
          <w:rStyle w:val="IntenseEmphasis"/>
          <w:i w:val="0"/>
        </w:rPr>
      </w:pPr>
      <w:r>
        <w:rPr>
          <w:rStyle w:val="IntenseEmphasis"/>
          <w:i w:val="0"/>
        </w:rPr>
        <w:t xml:space="preserve">4. </w:t>
      </w:r>
      <w:r w:rsidRPr="00827E98">
        <w:rPr>
          <w:rStyle w:val="IntenseEmphasis"/>
          <w:i w:val="0"/>
        </w:rPr>
        <w:t>Professioneel handelen</w:t>
      </w:r>
    </w:p>
    <w:tbl>
      <w:tblPr>
        <w:tblStyle w:val="TableGrid"/>
        <w:tblW w:w="5000" w:type="pct"/>
        <w:tblLook w:val="04A0" w:firstRow="1" w:lastRow="0" w:firstColumn="1" w:lastColumn="0" w:noHBand="0" w:noVBand="1"/>
      </w:tblPr>
      <w:tblGrid>
        <w:gridCol w:w="645"/>
        <w:gridCol w:w="3393"/>
        <w:gridCol w:w="3393"/>
        <w:gridCol w:w="3393"/>
        <w:gridCol w:w="3396"/>
      </w:tblGrid>
      <w:tr w:rsidR="00827E98" w:rsidRPr="00850BC1" w:rsidTr="00295C2F">
        <w:tc>
          <w:tcPr>
            <w:tcW w:w="227" w:type="pct"/>
          </w:tcPr>
          <w:p w:rsidR="00827E98" w:rsidRPr="00850BC1" w:rsidRDefault="00827E98" w:rsidP="005532D1">
            <w:pPr>
              <w:rPr>
                <w:sz w:val="18"/>
                <w:szCs w:val="18"/>
              </w:rPr>
            </w:pPr>
          </w:p>
        </w:tc>
        <w:tc>
          <w:tcPr>
            <w:tcW w:w="1193" w:type="pct"/>
          </w:tcPr>
          <w:p w:rsidR="00827E98" w:rsidRPr="00850BC1" w:rsidRDefault="00827E98" w:rsidP="005532D1">
            <w:pPr>
              <w:rPr>
                <w:b/>
                <w:sz w:val="18"/>
                <w:szCs w:val="18"/>
              </w:rPr>
            </w:pPr>
            <w:r w:rsidRPr="00850BC1">
              <w:rPr>
                <w:b/>
                <w:sz w:val="18"/>
                <w:szCs w:val="18"/>
              </w:rPr>
              <w:t>1</w:t>
            </w:r>
          </w:p>
        </w:tc>
        <w:tc>
          <w:tcPr>
            <w:tcW w:w="1193" w:type="pct"/>
          </w:tcPr>
          <w:p w:rsidR="00827E98" w:rsidRPr="00850BC1" w:rsidRDefault="00827E98" w:rsidP="005532D1">
            <w:pPr>
              <w:rPr>
                <w:b/>
                <w:sz w:val="18"/>
                <w:szCs w:val="18"/>
              </w:rPr>
            </w:pPr>
            <w:r w:rsidRPr="00850BC1">
              <w:rPr>
                <w:b/>
                <w:sz w:val="18"/>
                <w:szCs w:val="18"/>
              </w:rPr>
              <w:t>2</w:t>
            </w:r>
          </w:p>
        </w:tc>
        <w:tc>
          <w:tcPr>
            <w:tcW w:w="1193" w:type="pct"/>
            <w:tcBorders>
              <w:right w:val="double" w:sz="4" w:space="0" w:color="auto"/>
            </w:tcBorders>
          </w:tcPr>
          <w:p w:rsidR="00827E98" w:rsidRPr="00850BC1" w:rsidRDefault="00827E98" w:rsidP="005532D1">
            <w:pPr>
              <w:rPr>
                <w:b/>
                <w:sz w:val="18"/>
                <w:szCs w:val="18"/>
              </w:rPr>
            </w:pPr>
            <w:r w:rsidRPr="00850BC1">
              <w:rPr>
                <w:b/>
                <w:sz w:val="18"/>
                <w:szCs w:val="18"/>
              </w:rPr>
              <w:t>3</w:t>
            </w:r>
          </w:p>
        </w:tc>
        <w:tc>
          <w:tcPr>
            <w:tcW w:w="1193" w:type="pct"/>
            <w:tcBorders>
              <w:left w:val="double" w:sz="4" w:space="0" w:color="auto"/>
            </w:tcBorders>
          </w:tcPr>
          <w:p w:rsidR="00827E98" w:rsidRPr="00850BC1" w:rsidRDefault="00827E98" w:rsidP="005532D1">
            <w:pPr>
              <w:rPr>
                <w:b/>
                <w:sz w:val="18"/>
                <w:szCs w:val="18"/>
              </w:rPr>
            </w:pPr>
            <w:r w:rsidRPr="00850BC1">
              <w:rPr>
                <w:b/>
                <w:sz w:val="18"/>
                <w:szCs w:val="18"/>
              </w:rPr>
              <w:t>4</w:t>
            </w:r>
          </w:p>
        </w:tc>
      </w:tr>
      <w:tr w:rsidR="00827E98" w:rsidRPr="00297697" w:rsidTr="00295C2F">
        <w:trPr>
          <w:cantSplit/>
          <w:trHeight w:val="1123"/>
        </w:trPr>
        <w:tc>
          <w:tcPr>
            <w:tcW w:w="227" w:type="pct"/>
            <w:vMerge w:val="restart"/>
            <w:textDirection w:val="btLr"/>
          </w:tcPr>
          <w:p w:rsidR="00827E98" w:rsidRPr="00297697" w:rsidRDefault="00827E98" w:rsidP="005532D1">
            <w:pPr>
              <w:ind w:left="113" w:right="113"/>
              <w:jc w:val="center"/>
              <w:rPr>
                <w:sz w:val="18"/>
                <w:szCs w:val="18"/>
              </w:rPr>
            </w:pPr>
            <w:r w:rsidRPr="00297697">
              <w:rPr>
                <w:sz w:val="18"/>
                <w:szCs w:val="18"/>
              </w:rPr>
              <w:t xml:space="preserve">Reflectie </w:t>
            </w:r>
          </w:p>
        </w:tc>
        <w:tc>
          <w:tcPr>
            <w:tcW w:w="1193" w:type="pct"/>
          </w:tcPr>
          <w:p w:rsidR="00827E98" w:rsidRPr="00297697" w:rsidRDefault="00827E98" w:rsidP="005532D1">
            <w:pPr>
              <w:rPr>
                <w:sz w:val="18"/>
                <w:szCs w:val="18"/>
              </w:rPr>
            </w:pPr>
            <w:r w:rsidRPr="006B2743">
              <w:rPr>
                <w:sz w:val="18"/>
                <w:szCs w:val="18"/>
              </w:rPr>
              <w:t>Stelt zich verdedigend op.</w:t>
            </w:r>
          </w:p>
          <w:p w:rsidR="00827E98" w:rsidRPr="00297697" w:rsidRDefault="00827E98" w:rsidP="005532D1">
            <w:pPr>
              <w:rPr>
                <w:sz w:val="18"/>
                <w:szCs w:val="18"/>
              </w:rPr>
            </w:pPr>
            <w:r>
              <w:rPr>
                <w:sz w:val="18"/>
                <w:szCs w:val="18"/>
              </w:rPr>
              <w:t xml:space="preserve">Reflectie beschrijft ervaringen, is een opsomming. </w:t>
            </w:r>
          </w:p>
          <w:p w:rsidR="00827E98" w:rsidRPr="00297697" w:rsidRDefault="00827E98" w:rsidP="005532D1">
            <w:pPr>
              <w:rPr>
                <w:sz w:val="18"/>
                <w:szCs w:val="18"/>
              </w:rPr>
            </w:pPr>
            <w:r>
              <w:rPr>
                <w:sz w:val="18"/>
                <w:szCs w:val="18"/>
              </w:rPr>
              <w:t>Vindt het lastig feedback te ontvangen en/of er iets concreets mee te doen in de volgende les.</w:t>
            </w:r>
          </w:p>
        </w:tc>
        <w:tc>
          <w:tcPr>
            <w:tcW w:w="1193" w:type="pct"/>
          </w:tcPr>
          <w:p w:rsidR="00827E98" w:rsidRDefault="00827E98" w:rsidP="005532D1">
            <w:pPr>
              <w:rPr>
                <w:sz w:val="18"/>
                <w:szCs w:val="18"/>
              </w:rPr>
            </w:pPr>
            <w:r>
              <w:rPr>
                <w:sz w:val="18"/>
                <w:szCs w:val="18"/>
              </w:rPr>
              <w:t xml:space="preserve">Staat open voor feedback maar weet dit nog niet altijd in te zetten voor verbetering eigen lessen en eigen handelen. </w:t>
            </w:r>
          </w:p>
          <w:p w:rsidR="00827E98" w:rsidRPr="00297697" w:rsidRDefault="00827E98" w:rsidP="005532D1">
            <w:pPr>
              <w:rPr>
                <w:sz w:val="18"/>
                <w:szCs w:val="18"/>
              </w:rPr>
            </w:pPr>
            <w:r>
              <w:rPr>
                <w:sz w:val="18"/>
                <w:szCs w:val="18"/>
              </w:rPr>
              <w:t xml:space="preserve">Gaat door middel van reflectie na of gestelde doelen zijn gehaald (evaluatie) </w:t>
            </w:r>
          </w:p>
        </w:tc>
        <w:tc>
          <w:tcPr>
            <w:tcW w:w="1193" w:type="pct"/>
            <w:tcBorders>
              <w:right w:val="double" w:sz="4" w:space="0" w:color="auto"/>
            </w:tcBorders>
          </w:tcPr>
          <w:p w:rsidR="00827E98" w:rsidRDefault="00827E98" w:rsidP="005532D1">
            <w:pPr>
              <w:rPr>
                <w:sz w:val="18"/>
                <w:szCs w:val="18"/>
              </w:rPr>
            </w:pPr>
            <w:r w:rsidRPr="003241AF">
              <w:rPr>
                <w:sz w:val="18"/>
                <w:szCs w:val="18"/>
              </w:rPr>
              <w:t>Beschrijft en evalueert systematisch eigen ervaringen.</w:t>
            </w:r>
          </w:p>
          <w:p w:rsidR="00827E98" w:rsidRDefault="00827E98" w:rsidP="005532D1">
            <w:pPr>
              <w:rPr>
                <w:sz w:val="18"/>
                <w:szCs w:val="18"/>
              </w:rPr>
            </w:pPr>
            <w:r>
              <w:rPr>
                <w:sz w:val="18"/>
                <w:szCs w:val="18"/>
              </w:rPr>
              <w:t xml:space="preserve">Is in staat </w:t>
            </w:r>
            <w:r w:rsidRPr="00297697">
              <w:rPr>
                <w:sz w:val="18"/>
                <w:szCs w:val="18"/>
              </w:rPr>
              <w:t xml:space="preserve">kritisch te </w:t>
            </w:r>
            <w:r>
              <w:rPr>
                <w:sz w:val="18"/>
                <w:szCs w:val="18"/>
              </w:rPr>
              <w:t>analyseren</w:t>
            </w:r>
            <w:r w:rsidRPr="00297697">
              <w:rPr>
                <w:sz w:val="18"/>
                <w:szCs w:val="18"/>
              </w:rPr>
              <w:t xml:space="preserve"> </w:t>
            </w:r>
            <w:r>
              <w:rPr>
                <w:sz w:val="18"/>
                <w:szCs w:val="18"/>
              </w:rPr>
              <w:t>vanuit verschillende invalshoeken (</w:t>
            </w:r>
            <w:r w:rsidRPr="00297697">
              <w:rPr>
                <w:sz w:val="18"/>
                <w:szCs w:val="18"/>
              </w:rPr>
              <w:t>motivatie, attitu</w:t>
            </w:r>
            <w:r>
              <w:rPr>
                <w:sz w:val="18"/>
                <w:szCs w:val="18"/>
              </w:rPr>
              <w:t xml:space="preserve">des, verwachtingen etc.). </w:t>
            </w:r>
          </w:p>
          <w:p w:rsidR="00FA5FCC" w:rsidRPr="00FA5FCC" w:rsidRDefault="00827E98" w:rsidP="005532D1">
            <w:pPr>
              <w:rPr>
                <w:sz w:val="18"/>
                <w:szCs w:val="18"/>
                <w:highlight w:val="yellow"/>
              </w:rPr>
            </w:pPr>
            <w:r>
              <w:rPr>
                <w:sz w:val="18"/>
                <w:szCs w:val="18"/>
              </w:rPr>
              <w:t xml:space="preserve">Vraagt gericht feedback </w:t>
            </w:r>
            <w:r w:rsidRPr="00E677E4">
              <w:rPr>
                <w:sz w:val="18"/>
                <w:szCs w:val="18"/>
              </w:rPr>
              <w:t xml:space="preserve">aan </w:t>
            </w:r>
            <w:r w:rsidRPr="002E666D">
              <w:rPr>
                <w:sz w:val="18"/>
                <w:szCs w:val="18"/>
              </w:rPr>
              <w:t>begeleiders</w:t>
            </w:r>
          </w:p>
          <w:p w:rsidR="00827E98" w:rsidRPr="00297697" w:rsidRDefault="00827E98" w:rsidP="005532D1">
            <w:pPr>
              <w:rPr>
                <w:sz w:val="18"/>
                <w:szCs w:val="18"/>
              </w:rPr>
            </w:pPr>
            <w:r w:rsidRPr="002E666D">
              <w:rPr>
                <w:sz w:val="18"/>
                <w:szCs w:val="18"/>
              </w:rPr>
              <w:t xml:space="preserve"> en</w:t>
            </w:r>
            <w:r>
              <w:rPr>
                <w:sz w:val="18"/>
                <w:szCs w:val="18"/>
              </w:rPr>
              <w:t xml:space="preserve"> weet dit in te zetten voor verbeteren eigen lessen en eigen handelen.</w:t>
            </w:r>
          </w:p>
        </w:tc>
        <w:tc>
          <w:tcPr>
            <w:tcW w:w="1193" w:type="pct"/>
            <w:tcBorders>
              <w:left w:val="double" w:sz="4" w:space="0" w:color="auto"/>
            </w:tcBorders>
          </w:tcPr>
          <w:p w:rsidR="00827E98" w:rsidRDefault="00827E98" w:rsidP="005532D1">
            <w:pPr>
              <w:rPr>
                <w:sz w:val="18"/>
                <w:szCs w:val="18"/>
              </w:rPr>
            </w:pPr>
            <w:r w:rsidRPr="003241AF">
              <w:rPr>
                <w:sz w:val="18"/>
                <w:szCs w:val="18"/>
              </w:rPr>
              <w:t>Beschrijft en evalueert systematisch eigen ervaringen.</w:t>
            </w:r>
            <w:r>
              <w:rPr>
                <w:sz w:val="18"/>
                <w:szCs w:val="18"/>
              </w:rPr>
              <w:t xml:space="preserve"> Analyseert ervaringen vanuit verschillende invalshoeken.</w:t>
            </w:r>
          </w:p>
          <w:p w:rsidR="00827E98" w:rsidRDefault="00827E98" w:rsidP="005532D1">
            <w:pPr>
              <w:rPr>
                <w:sz w:val="18"/>
                <w:szCs w:val="18"/>
              </w:rPr>
            </w:pPr>
            <w:r>
              <w:rPr>
                <w:sz w:val="18"/>
                <w:szCs w:val="18"/>
              </w:rPr>
              <w:t xml:space="preserve">Vraagt met regelmaat feedback </w:t>
            </w:r>
            <w:r w:rsidRPr="00E677E4">
              <w:rPr>
                <w:sz w:val="18"/>
                <w:szCs w:val="18"/>
              </w:rPr>
              <w:t xml:space="preserve">aan leerlingen en </w:t>
            </w:r>
            <w:r w:rsidRPr="002E666D">
              <w:rPr>
                <w:sz w:val="18"/>
                <w:szCs w:val="18"/>
              </w:rPr>
              <w:t>begeleiders  en</w:t>
            </w:r>
            <w:r>
              <w:rPr>
                <w:sz w:val="18"/>
                <w:szCs w:val="18"/>
              </w:rPr>
              <w:t xml:space="preserve"> gebruikt deze samen met eigen analyse van voortgang voor een gericht vervolg van het onderwijsleerproces. </w:t>
            </w:r>
          </w:p>
          <w:p w:rsidR="00827E98" w:rsidRPr="00297697" w:rsidRDefault="00827E98" w:rsidP="005532D1">
            <w:pPr>
              <w:rPr>
                <w:sz w:val="18"/>
                <w:szCs w:val="18"/>
              </w:rPr>
            </w:pPr>
          </w:p>
        </w:tc>
      </w:tr>
      <w:tr w:rsidR="00642F1C" w:rsidRPr="00297697" w:rsidTr="00295C2F">
        <w:trPr>
          <w:cantSplit/>
          <w:trHeight w:val="1123"/>
        </w:trPr>
        <w:tc>
          <w:tcPr>
            <w:tcW w:w="227" w:type="pct"/>
            <w:vMerge/>
            <w:textDirection w:val="btLr"/>
          </w:tcPr>
          <w:p w:rsidR="00642F1C" w:rsidRPr="00297697" w:rsidRDefault="00642F1C" w:rsidP="005532D1">
            <w:pPr>
              <w:ind w:left="113" w:right="113"/>
              <w:jc w:val="center"/>
              <w:rPr>
                <w:sz w:val="18"/>
                <w:szCs w:val="18"/>
              </w:rPr>
            </w:pPr>
          </w:p>
        </w:tc>
        <w:tc>
          <w:tcPr>
            <w:tcW w:w="1193" w:type="pct"/>
          </w:tcPr>
          <w:p w:rsidR="00642F1C" w:rsidRPr="006B2743" w:rsidRDefault="00642F1C" w:rsidP="005532D1">
            <w:pPr>
              <w:rPr>
                <w:sz w:val="18"/>
                <w:szCs w:val="18"/>
              </w:rPr>
            </w:pPr>
            <w:r>
              <w:rPr>
                <w:sz w:val="18"/>
                <w:szCs w:val="18"/>
              </w:rPr>
              <w:t>Heeft nog een weinig realistisch beeld van eigen functioneren in de klas. Kan via vragen van begeleiders zo nu en dan eigen sterke en zwakke kanten benoemen.</w:t>
            </w:r>
          </w:p>
        </w:tc>
        <w:tc>
          <w:tcPr>
            <w:tcW w:w="1193" w:type="pct"/>
          </w:tcPr>
          <w:p w:rsidR="00642F1C" w:rsidRDefault="00642F1C" w:rsidP="005532D1">
            <w:pPr>
              <w:rPr>
                <w:sz w:val="18"/>
                <w:szCs w:val="18"/>
              </w:rPr>
            </w:pPr>
            <w:r>
              <w:rPr>
                <w:sz w:val="18"/>
                <w:szCs w:val="18"/>
              </w:rPr>
              <w:t>Toont aangezet door begeleiding inzicht in eigen sterke en zwakke kanten.</w:t>
            </w:r>
          </w:p>
        </w:tc>
        <w:tc>
          <w:tcPr>
            <w:tcW w:w="1193" w:type="pct"/>
            <w:tcBorders>
              <w:right w:val="double" w:sz="4" w:space="0" w:color="auto"/>
            </w:tcBorders>
          </w:tcPr>
          <w:p w:rsidR="00642F1C" w:rsidRPr="003241AF" w:rsidRDefault="00642F1C" w:rsidP="005532D1">
            <w:pPr>
              <w:rPr>
                <w:sz w:val="18"/>
                <w:szCs w:val="18"/>
              </w:rPr>
            </w:pPr>
            <w:r>
              <w:rPr>
                <w:sz w:val="18"/>
                <w:szCs w:val="18"/>
              </w:rPr>
              <w:t>Heeft een realistisch beeld van eigen sterke en zwakke kanten.</w:t>
            </w:r>
          </w:p>
        </w:tc>
        <w:tc>
          <w:tcPr>
            <w:tcW w:w="1193" w:type="pct"/>
            <w:tcBorders>
              <w:left w:val="double" w:sz="4" w:space="0" w:color="auto"/>
            </w:tcBorders>
          </w:tcPr>
          <w:p w:rsidR="00642F1C" w:rsidRPr="003241AF" w:rsidRDefault="00642F1C" w:rsidP="005532D1">
            <w:pPr>
              <w:rPr>
                <w:sz w:val="18"/>
                <w:szCs w:val="18"/>
              </w:rPr>
            </w:pPr>
            <w:r>
              <w:rPr>
                <w:sz w:val="18"/>
                <w:szCs w:val="18"/>
              </w:rPr>
              <w:t>Heeft een realistisch beeld van eigen sterke en zwakke kanten en onderzoekt voortdurend het handelen aan de hand van evaluatie, reflectie en feedback</w:t>
            </w:r>
          </w:p>
        </w:tc>
      </w:tr>
      <w:tr w:rsidR="002E666D" w:rsidRPr="00297697" w:rsidTr="00295C2F">
        <w:trPr>
          <w:cantSplit/>
          <w:trHeight w:val="1123"/>
        </w:trPr>
        <w:tc>
          <w:tcPr>
            <w:tcW w:w="227" w:type="pct"/>
            <w:vMerge/>
            <w:textDirection w:val="btLr"/>
          </w:tcPr>
          <w:p w:rsidR="002E666D" w:rsidRPr="00297697" w:rsidRDefault="002E666D" w:rsidP="005532D1">
            <w:pPr>
              <w:ind w:left="113" w:right="113"/>
              <w:jc w:val="center"/>
              <w:rPr>
                <w:sz w:val="18"/>
                <w:szCs w:val="18"/>
              </w:rPr>
            </w:pPr>
          </w:p>
        </w:tc>
        <w:tc>
          <w:tcPr>
            <w:tcW w:w="1193" w:type="pct"/>
          </w:tcPr>
          <w:p w:rsidR="002E666D" w:rsidRDefault="002E666D" w:rsidP="005532D1">
            <w:pPr>
              <w:rPr>
                <w:sz w:val="18"/>
                <w:szCs w:val="18"/>
              </w:rPr>
            </w:pPr>
            <w:r w:rsidRPr="007C0313">
              <w:rPr>
                <w:sz w:val="18"/>
                <w:szCs w:val="18"/>
              </w:rPr>
              <w:t>Maakt geen gebruik van theorie en va</w:t>
            </w:r>
            <w:r>
              <w:rPr>
                <w:sz w:val="18"/>
                <w:szCs w:val="18"/>
              </w:rPr>
              <w:t>n praktijkkennis van collega’s.</w:t>
            </w:r>
          </w:p>
        </w:tc>
        <w:tc>
          <w:tcPr>
            <w:tcW w:w="1193" w:type="pct"/>
          </w:tcPr>
          <w:p w:rsidR="002E666D" w:rsidRDefault="002E666D" w:rsidP="0020414B">
            <w:pPr>
              <w:rPr>
                <w:sz w:val="18"/>
                <w:szCs w:val="18"/>
              </w:rPr>
            </w:pPr>
            <w:r w:rsidRPr="007C0313">
              <w:rPr>
                <w:sz w:val="18"/>
                <w:szCs w:val="18"/>
              </w:rPr>
              <w:t xml:space="preserve">Gebruikt </w:t>
            </w:r>
            <w:r w:rsidR="0020414B">
              <w:rPr>
                <w:sz w:val="18"/>
                <w:szCs w:val="18"/>
              </w:rPr>
              <w:t>af en toe</w:t>
            </w:r>
            <w:r w:rsidR="0020414B" w:rsidRPr="0020414B">
              <w:rPr>
                <w:sz w:val="18"/>
                <w:szCs w:val="18"/>
              </w:rPr>
              <w:t xml:space="preserve"> the</w:t>
            </w:r>
            <w:r w:rsidRPr="007C0313">
              <w:rPr>
                <w:sz w:val="18"/>
                <w:szCs w:val="18"/>
              </w:rPr>
              <w:t>orie en praktijkkennis van collega’s</w:t>
            </w:r>
            <w:r>
              <w:rPr>
                <w:sz w:val="18"/>
                <w:szCs w:val="18"/>
              </w:rPr>
              <w:t>.</w:t>
            </w:r>
          </w:p>
        </w:tc>
        <w:tc>
          <w:tcPr>
            <w:tcW w:w="1193" w:type="pct"/>
            <w:tcBorders>
              <w:right w:val="double" w:sz="4" w:space="0" w:color="auto"/>
            </w:tcBorders>
          </w:tcPr>
          <w:p w:rsidR="002E666D" w:rsidRDefault="002E666D" w:rsidP="005532D1">
            <w:pPr>
              <w:rPr>
                <w:sz w:val="18"/>
                <w:szCs w:val="18"/>
              </w:rPr>
            </w:pPr>
            <w:r w:rsidRPr="007C0313">
              <w:rPr>
                <w:sz w:val="18"/>
                <w:szCs w:val="18"/>
              </w:rPr>
              <w:t>Gebruikt systematisch aangereikte theorie en p</w:t>
            </w:r>
            <w:r>
              <w:rPr>
                <w:sz w:val="18"/>
                <w:szCs w:val="18"/>
              </w:rPr>
              <w:t>raktijkkennis van collega’s.</w:t>
            </w:r>
          </w:p>
        </w:tc>
        <w:tc>
          <w:tcPr>
            <w:tcW w:w="1193" w:type="pct"/>
            <w:tcBorders>
              <w:left w:val="double" w:sz="4" w:space="0" w:color="auto"/>
            </w:tcBorders>
          </w:tcPr>
          <w:p w:rsidR="002E666D" w:rsidRDefault="002E666D" w:rsidP="005532D1">
            <w:pPr>
              <w:rPr>
                <w:sz w:val="18"/>
                <w:szCs w:val="18"/>
              </w:rPr>
            </w:pPr>
            <w:r w:rsidRPr="007C0313">
              <w:rPr>
                <w:sz w:val="18"/>
                <w:szCs w:val="18"/>
              </w:rPr>
              <w:t>Zoekt zelfstandig en actief naar theorie en praktijkkennis van collega’</w:t>
            </w:r>
            <w:r>
              <w:rPr>
                <w:sz w:val="18"/>
                <w:szCs w:val="18"/>
              </w:rPr>
              <w:t xml:space="preserve">s en houdt daarmee bewust </w:t>
            </w:r>
            <w:r w:rsidRPr="00297697">
              <w:rPr>
                <w:sz w:val="18"/>
                <w:szCs w:val="18"/>
              </w:rPr>
              <w:t>zijn (va</w:t>
            </w:r>
            <w:r>
              <w:rPr>
                <w:sz w:val="18"/>
                <w:szCs w:val="18"/>
              </w:rPr>
              <w:t>k)kennis en -kunde actueel.</w:t>
            </w:r>
          </w:p>
        </w:tc>
      </w:tr>
      <w:tr w:rsidR="00827E98" w:rsidRPr="00297697" w:rsidTr="00295C2F">
        <w:trPr>
          <w:trHeight w:val="803"/>
        </w:trPr>
        <w:tc>
          <w:tcPr>
            <w:tcW w:w="227" w:type="pct"/>
            <w:vMerge/>
          </w:tcPr>
          <w:p w:rsidR="00827E98" w:rsidRPr="00297697" w:rsidRDefault="00827E98" w:rsidP="005532D1">
            <w:pPr>
              <w:rPr>
                <w:sz w:val="18"/>
                <w:szCs w:val="18"/>
              </w:rPr>
            </w:pPr>
          </w:p>
        </w:tc>
        <w:tc>
          <w:tcPr>
            <w:tcW w:w="1193" w:type="pct"/>
            <w:shd w:val="clear" w:color="auto" w:fill="DAEEF3" w:themeFill="accent5" w:themeFillTint="33"/>
          </w:tcPr>
          <w:p w:rsidR="00827E98" w:rsidRPr="00297697" w:rsidRDefault="00827E98" w:rsidP="005532D1">
            <w:pPr>
              <w:rPr>
                <w:sz w:val="18"/>
                <w:szCs w:val="18"/>
              </w:rPr>
            </w:pPr>
            <w:r>
              <w:rPr>
                <w:sz w:val="18"/>
                <w:szCs w:val="18"/>
              </w:rPr>
              <w:t>Neemt geen verantwoordelijkheid om eigen onderwijspraktijk te onderzoeken.</w:t>
            </w:r>
          </w:p>
        </w:tc>
        <w:tc>
          <w:tcPr>
            <w:tcW w:w="1193" w:type="pct"/>
            <w:shd w:val="clear" w:color="auto" w:fill="DAEEF3" w:themeFill="accent5" w:themeFillTint="33"/>
          </w:tcPr>
          <w:p w:rsidR="00827E98" w:rsidRPr="00297697" w:rsidRDefault="00827E98" w:rsidP="005532D1">
            <w:pPr>
              <w:rPr>
                <w:sz w:val="18"/>
                <w:szCs w:val="18"/>
              </w:rPr>
            </w:pPr>
            <w:r>
              <w:rPr>
                <w:sz w:val="18"/>
                <w:szCs w:val="18"/>
              </w:rPr>
              <w:t xml:space="preserve">Neemt na aansporing de tijd om eigen onderwijspraktijk te onderzoeken. </w:t>
            </w:r>
          </w:p>
        </w:tc>
        <w:tc>
          <w:tcPr>
            <w:tcW w:w="1193" w:type="pct"/>
            <w:tcBorders>
              <w:right w:val="double" w:sz="4" w:space="0" w:color="auto"/>
            </w:tcBorders>
            <w:shd w:val="clear" w:color="auto" w:fill="DAEEF3" w:themeFill="accent5" w:themeFillTint="33"/>
          </w:tcPr>
          <w:p w:rsidR="00827E98" w:rsidRPr="00297697" w:rsidRDefault="00827E98" w:rsidP="005532D1">
            <w:pPr>
              <w:rPr>
                <w:sz w:val="18"/>
                <w:szCs w:val="18"/>
              </w:rPr>
            </w:pPr>
            <w:r>
              <w:rPr>
                <w:sz w:val="18"/>
                <w:szCs w:val="18"/>
              </w:rPr>
              <w:t xml:space="preserve">Heeft een onderzoekende houding ten aanzien van de eigen onderwijspraktijk en neemt hier de tijd voor. </w:t>
            </w:r>
          </w:p>
        </w:tc>
        <w:tc>
          <w:tcPr>
            <w:tcW w:w="1193" w:type="pct"/>
            <w:tcBorders>
              <w:left w:val="double" w:sz="4" w:space="0" w:color="auto"/>
            </w:tcBorders>
            <w:shd w:val="clear" w:color="auto" w:fill="DAEEF3" w:themeFill="accent5" w:themeFillTint="33"/>
          </w:tcPr>
          <w:p w:rsidR="00827E98" w:rsidRPr="00297697" w:rsidRDefault="00827E98" w:rsidP="005532D1">
            <w:pPr>
              <w:rPr>
                <w:sz w:val="18"/>
                <w:szCs w:val="18"/>
              </w:rPr>
            </w:pPr>
            <w:r>
              <w:rPr>
                <w:sz w:val="18"/>
                <w:szCs w:val="18"/>
              </w:rPr>
              <w:t>Heeft een kritische houding t.a.v. eigen onderwijspraktijk</w:t>
            </w:r>
            <w:r w:rsidR="00FA5FCC">
              <w:rPr>
                <w:sz w:val="18"/>
                <w:szCs w:val="18"/>
              </w:rPr>
              <w:t xml:space="preserve"> en verbetert deze op </w:t>
            </w:r>
            <w:r w:rsidR="00FA5FCC" w:rsidRPr="002E666D">
              <w:rPr>
                <w:sz w:val="18"/>
                <w:szCs w:val="18"/>
              </w:rPr>
              <w:t>onderzoeks</w:t>
            </w:r>
            <w:r w:rsidRPr="002E666D">
              <w:rPr>
                <w:sz w:val="18"/>
                <w:szCs w:val="18"/>
              </w:rPr>
              <w:t>matige</w:t>
            </w:r>
            <w:r>
              <w:rPr>
                <w:sz w:val="18"/>
                <w:szCs w:val="18"/>
              </w:rPr>
              <w:t xml:space="preserve"> wijze. </w:t>
            </w:r>
          </w:p>
        </w:tc>
      </w:tr>
      <w:tr w:rsidR="00827E98" w:rsidRPr="00297697" w:rsidTr="00295C2F">
        <w:trPr>
          <w:trHeight w:val="1835"/>
        </w:trPr>
        <w:tc>
          <w:tcPr>
            <w:tcW w:w="227" w:type="pct"/>
            <w:vMerge/>
          </w:tcPr>
          <w:p w:rsidR="00827E98" w:rsidRPr="00297697" w:rsidRDefault="00827E98" w:rsidP="005532D1">
            <w:pPr>
              <w:rPr>
                <w:sz w:val="18"/>
                <w:szCs w:val="18"/>
              </w:rPr>
            </w:pPr>
          </w:p>
        </w:tc>
        <w:tc>
          <w:tcPr>
            <w:tcW w:w="1193" w:type="pct"/>
            <w:shd w:val="clear" w:color="auto" w:fill="DAEEF3" w:themeFill="accent5" w:themeFillTint="33"/>
          </w:tcPr>
          <w:p w:rsidR="00827E98" w:rsidRPr="00980AAF" w:rsidRDefault="00827E98" w:rsidP="005532D1">
            <w:pPr>
              <w:rPr>
                <w:sz w:val="18"/>
                <w:szCs w:val="18"/>
              </w:rPr>
            </w:pPr>
            <w:r w:rsidRPr="00980AAF">
              <w:rPr>
                <w:sz w:val="18"/>
                <w:szCs w:val="18"/>
              </w:rPr>
              <w:t xml:space="preserve">Is niet of nauwelijks op de hoogte van </w:t>
            </w:r>
            <w:r w:rsidR="00664C39">
              <w:rPr>
                <w:sz w:val="18"/>
                <w:szCs w:val="18"/>
              </w:rPr>
              <w:t>het vormgeven</w:t>
            </w:r>
            <w:r w:rsidRPr="00980AAF">
              <w:rPr>
                <w:sz w:val="18"/>
                <w:szCs w:val="18"/>
              </w:rPr>
              <w:t xml:space="preserve"> van onderwijs en/of de gevolgen hiervan voor de inrichting van schoolorganisaties.</w:t>
            </w:r>
          </w:p>
          <w:p w:rsidR="00827E98" w:rsidRPr="00980AAF" w:rsidRDefault="00827E98" w:rsidP="005532D1">
            <w:pPr>
              <w:rPr>
                <w:sz w:val="18"/>
                <w:szCs w:val="18"/>
              </w:rPr>
            </w:pPr>
          </w:p>
        </w:tc>
        <w:tc>
          <w:tcPr>
            <w:tcW w:w="1193" w:type="pct"/>
            <w:shd w:val="clear" w:color="auto" w:fill="DAEEF3" w:themeFill="accent5" w:themeFillTint="33"/>
          </w:tcPr>
          <w:p w:rsidR="00827E98" w:rsidRPr="00980AAF" w:rsidRDefault="00827E98" w:rsidP="005532D1">
            <w:pPr>
              <w:rPr>
                <w:sz w:val="18"/>
                <w:szCs w:val="18"/>
              </w:rPr>
            </w:pPr>
            <w:r w:rsidRPr="00980AAF">
              <w:rPr>
                <w:sz w:val="18"/>
                <w:szCs w:val="18"/>
              </w:rPr>
              <w:t xml:space="preserve">Is op de hoogte van verschillen in opvattingen over </w:t>
            </w:r>
            <w:r w:rsidR="00664C39">
              <w:rPr>
                <w:sz w:val="18"/>
                <w:szCs w:val="18"/>
              </w:rPr>
              <w:t>het vormgeven van</w:t>
            </w:r>
            <w:r w:rsidRPr="00980AAF">
              <w:rPr>
                <w:sz w:val="18"/>
                <w:szCs w:val="18"/>
              </w:rPr>
              <w:t xml:space="preserve"> onderwijs en kan dit koppelen aan de inrichting van de eigen schoolorganisatie.</w:t>
            </w:r>
          </w:p>
          <w:p w:rsidR="00827E98" w:rsidRPr="00980AAF" w:rsidRDefault="00827E98" w:rsidP="005532D1">
            <w:pPr>
              <w:rPr>
                <w:sz w:val="18"/>
                <w:szCs w:val="18"/>
              </w:rPr>
            </w:pPr>
          </w:p>
        </w:tc>
        <w:tc>
          <w:tcPr>
            <w:tcW w:w="1193" w:type="pct"/>
            <w:tcBorders>
              <w:right w:val="double" w:sz="4" w:space="0" w:color="auto"/>
            </w:tcBorders>
            <w:shd w:val="clear" w:color="auto" w:fill="DAEEF3" w:themeFill="accent5" w:themeFillTint="33"/>
          </w:tcPr>
          <w:p w:rsidR="00827E98" w:rsidRPr="00980AAF" w:rsidRDefault="00827E98" w:rsidP="005532D1">
            <w:pPr>
              <w:rPr>
                <w:sz w:val="18"/>
                <w:szCs w:val="18"/>
              </w:rPr>
            </w:pPr>
            <w:r w:rsidRPr="00980AAF">
              <w:rPr>
                <w:sz w:val="18"/>
                <w:szCs w:val="18"/>
              </w:rPr>
              <w:t>Is op de hoogte van v</w:t>
            </w:r>
            <w:r w:rsidR="00664C39">
              <w:rPr>
                <w:sz w:val="18"/>
                <w:szCs w:val="18"/>
              </w:rPr>
              <w:t xml:space="preserve">erschillen in opvattingen over </w:t>
            </w:r>
            <w:r w:rsidRPr="00980AAF">
              <w:rPr>
                <w:sz w:val="18"/>
                <w:szCs w:val="18"/>
              </w:rPr>
              <w:t>onderwijs en kan dit koppelen aan de inrichting van de eigen schoolorganisatie.</w:t>
            </w:r>
          </w:p>
          <w:p w:rsidR="00827E98" w:rsidRPr="00980AAF" w:rsidRDefault="00827E98" w:rsidP="005532D1">
            <w:pPr>
              <w:rPr>
                <w:sz w:val="18"/>
                <w:szCs w:val="18"/>
              </w:rPr>
            </w:pPr>
            <w:r w:rsidRPr="00980AAF">
              <w:rPr>
                <w:sz w:val="18"/>
                <w:szCs w:val="18"/>
              </w:rPr>
              <w:t>Ziet op basis hiervan consequenties voor zichzelf en de eigen lespraktijk.</w:t>
            </w:r>
          </w:p>
          <w:p w:rsidR="00827E98" w:rsidRPr="00980AAF" w:rsidRDefault="00827E98" w:rsidP="005532D1">
            <w:pPr>
              <w:rPr>
                <w:sz w:val="18"/>
                <w:szCs w:val="18"/>
              </w:rPr>
            </w:pPr>
          </w:p>
        </w:tc>
        <w:tc>
          <w:tcPr>
            <w:tcW w:w="1193" w:type="pct"/>
            <w:tcBorders>
              <w:left w:val="double" w:sz="4" w:space="0" w:color="auto"/>
            </w:tcBorders>
            <w:shd w:val="clear" w:color="auto" w:fill="DAEEF3" w:themeFill="accent5" w:themeFillTint="33"/>
          </w:tcPr>
          <w:p w:rsidR="00827E98" w:rsidRPr="00980AAF" w:rsidRDefault="00827E98" w:rsidP="005532D1">
            <w:pPr>
              <w:rPr>
                <w:sz w:val="18"/>
                <w:szCs w:val="18"/>
              </w:rPr>
            </w:pPr>
            <w:r w:rsidRPr="00980AAF">
              <w:rPr>
                <w:sz w:val="18"/>
                <w:szCs w:val="18"/>
              </w:rPr>
              <w:t xml:space="preserve">Verdiept zich (zelfstandig) in verschillen in opvattingen over kwaliteit van onderwijs. </w:t>
            </w:r>
          </w:p>
          <w:p w:rsidR="00827E98" w:rsidRPr="00980AAF" w:rsidRDefault="00827E98" w:rsidP="005532D1">
            <w:pPr>
              <w:rPr>
                <w:sz w:val="18"/>
                <w:szCs w:val="18"/>
              </w:rPr>
            </w:pPr>
            <w:r w:rsidRPr="00980AAF">
              <w:rPr>
                <w:sz w:val="18"/>
                <w:szCs w:val="18"/>
              </w:rPr>
              <w:t>Is in staat e</w:t>
            </w:r>
            <w:r w:rsidR="00FA5FCC">
              <w:rPr>
                <w:sz w:val="18"/>
                <w:szCs w:val="18"/>
              </w:rPr>
              <w:t xml:space="preserve">en eigen positie te bepalen </w:t>
            </w:r>
            <w:r w:rsidR="00FA5FCC" w:rsidRPr="002E666D">
              <w:rPr>
                <w:sz w:val="18"/>
                <w:szCs w:val="18"/>
              </w:rPr>
              <w:t xml:space="preserve">ten  </w:t>
            </w:r>
            <w:r w:rsidRPr="002E666D">
              <w:rPr>
                <w:sz w:val="18"/>
                <w:szCs w:val="18"/>
              </w:rPr>
              <w:t>aanzien</w:t>
            </w:r>
            <w:r w:rsidRPr="00980AAF">
              <w:rPr>
                <w:sz w:val="18"/>
                <w:szCs w:val="18"/>
              </w:rPr>
              <w:t xml:space="preserve"> van de missie en visie van de school/instelling waar hij werkzaam is en is bereid een constructieve bijdrage te leveren aan de ontwikkeling van zijn vak/het onderwijs in de school.</w:t>
            </w:r>
          </w:p>
        </w:tc>
      </w:tr>
      <w:tr w:rsidR="00827E98" w:rsidRPr="00297697" w:rsidTr="00295C2F">
        <w:trPr>
          <w:cantSplit/>
          <w:trHeight w:val="1833"/>
        </w:trPr>
        <w:tc>
          <w:tcPr>
            <w:tcW w:w="227" w:type="pct"/>
            <w:textDirection w:val="btLr"/>
          </w:tcPr>
          <w:p w:rsidR="00827E98" w:rsidRPr="00297697" w:rsidRDefault="00827E98" w:rsidP="005532D1">
            <w:pPr>
              <w:ind w:left="113" w:right="113"/>
              <w:jc w:val="center"/>
              <w:rPr>
                <w:sz w:val="18"/>
                <w:szCs w:val="18"/>
              </w:rPr>
            </w:pPr>
            <w:r>
              <w:rPr>
                <w:sz w:val="18"/>
                <w:szCs w:val="18"/>
              </w:rPr>
              <w:t>Samenwerking &amp; professionaliteit</w:t>
            </w:r>
          </w:p>
        </w:tc>
        <w:tc>
          <w:tcPr>
            <w:tcW w:w="1193" w:type="pct"/>
            <w:shd w:val="clear" w:color="auto" w:fill="DAEEF3" w:themeFill="accent5" w:themeFillTint="33"/>
          </w:tcPr>
          <w:p w:rsidR="00827E98" w:rsidRDefault="00980AAF" w:rsidP="005532D1">
            <w:pPr>
              <w:pStyle w:val="Default"/>
              <w:rPr>
                <w:rFonts w:asciiTheme="minorHAnsi" w:hAnsiTheme="minorHAnsi"/>
                <w:sz w:val="18"/>
                <w:szCs w:val="18"/>
              </w:rPr>
            </w:pPr>
            <w:r>
              <w:rPr>
                <w:rFonts w:asciiTheme="minorHAnsi" w:hAnsiTheme="minorHAnsi"/>
                <w:sz w:val="18"/>
                <w:szCs w:val="18"/>
              </w:rPr>
              <w:t>Neemt deel aan vergaderingen</w:t>
            </w:r>
            <w:r w:rsidR="002E666D">
              <w:rPr>
                <w:rFonts w:asciiTheme="minorHAnsi" w:hAnsiTheme="minorHAnsi"/>
                <w:sz w:val="18"/>
                <w:szCs w:val="18"/>
              </w:rPr>
              <w:t xml:space="preserve"> als toehoorder.</w:t>
            </w:r>
          </w:p>
          <w:p w:rsidR="00827E98" w:rsidRDefault="00827E98" w:rsidP="005532D1">
            <w:pPr>
              <w:pStyle w:val="Default"/>
              <w:rPr>
                <w:rFonts w:asciiTheme="minorHAnsi" w:hAnsiTheme="minorHAnsi"/>
                <w:sz w:val="18"/>
                <w:szCs w:val="18"/>
              </w:rPr>
            </w:pPr>
            <w:r w:rsidRPr="00A0744B">
              <w:rPr>
                <w:rFonts w:asciiTheme="minorHAnsi" w:hAnsiTheme="minorHAnsi"/>
                <w:sz w:val="18"/>
                <w:szCs w:val="18"/>
              </w:rPr>
              <w:t>Neemt niet deel aan schoolbrede activiteiten (rapportvergadering, ouderavond, excursie etc.)</w:t>
            </w:r>
            <w:r>
              <w:rPr>
                <w:rFonts w:asciiTheme="minorHAnsi" w:hAnsiTheme="minorHAnsi"/>
                <w:sz w:val="18"/>
                <w:szCs w:val="18"/>
              </w:rPr>
              <w:t>.</w:t>
            </w:r>
          </w:p>
          <w:p w:rsidR="00827E98" w:rsidRPr="00A0744B" w:rsidRDefault="00827E98" w:rsidP="005532D1">
            <w:pPr>
              <w:pStyle w:val="Default"/>
              <w:rPr>
                <w:rFonts w:asciiTheme="minorHAnsi" w:hAnsiTheme="minorHAnsi"/>
                <w:sz w:val="18"/>
                <w:szCs w:val="18"/>
              </w:rPr>
            </w:pPr>
          </w:p>
        </w:tc>
        <w:tc>
          <w:tcPr>
            <w:tcW w:w="1193" w:type="pct"/>
            <w:shd w:val="clear" w:color="auto" w:fill="DAEEF3" w:themeFill="accent5" w:themeFillTint="33"/>
          </w:tcPr>
          <w:p w:rsidR="00827E98" w:rsidRDefault="00980AAF" w:rsidP="005532D1">
            <w:pPr>
              <w:pStyle w:val="Default"/>
              <w:rPr>
                <w:rFonts w:asciiTheme="minorHAnsi" w:hAnsiTheme="minorHAnsi"/>
                <w:sz w:val="18"/>
                <w:szCs w:val="18"/>
              </w:rPr>
            </w:pPr>
            <w:r>
              <w:rPr>
                <w:rFonts w:asciiTheme="minorHAnsi" w:hAnsiTheme="minorHAnsi"/>
                <w:sz w:val="18"/>
                <w:szCs w:val="18"/>
              </w:rPr>
              <w:t>Neemt actief deel aan vergaderingen</w:t>
            </w:r>
            <w:r w:rsidR="00827E98" w:rsidRPr="00A0744B">
              <w:rPr>
                <w:rFonts w:asciiTheme="minorHAnsi" w:hAnsiTheme="minorHAnsi"/>
                <w:sz w:val="18"/>
                <w:szCs w:val="18"/>
              </w:rPr>
              <w:t>: praat mee over onderwerpen die betrekking hebben op kla</w:t>
            </w:r>
            <w:r w:rsidR="00827E98">
              <w:rPr>
                <w:rFonts w:asciiTheme="minorHAnsi" w:hAnsiTheme="minorHAnsi"/>
                <w:sz w:val="18"/>
                <w:szCs w:val="18"/>
              </w:rPr>
              <w:t>ssen waar student zelf lesgeeft.</w:t>
            </w:r>
          </w:p>
          <w:p w:rsidR="00827E98" w:rsidRPr="00A0744B" w:rsidRDefault="00827E98" w:rsidP="005532D1">
            <w:pPr>
              <w:pStyle w:val="Default"/>
              <w:rPr>
                <w:rFonts w:asciiTheme="minorHAnsi" w:hAnsiTheme="minorHAnsi"/>
                <w:sz w:val="18"/>
                <w:szCs w:val="18"/>
              </w:rPr>
            </w:pPr>
            <w:r w:rsidRPr="00A0744B">
              <w:rPr>
                <w:rFonts w:asciiTheme="minorHAnsi" w:hAnsiTheme="minorHAnsi"/>
                <w:sz w:val="18"/>
                <w:szCs w:val="18"/>
              </w:rPr>
              <w:t>Neemt deel aan schoolbrede activiteiten als (rapportvergadering, ouderavond, excursie etc.) als toehoorder.</w:t>
            </w:r>
          </w:p>
        </w:tc>
        <w:tc>
          <w:tcPr>
            <w:tcW w:w="1193" w:type="pct"/>
            <w:tcBorders>
              <w:right w:val="double" w:sz="4" w:space="0" w:color="auto"/>
            </w:tcBorders>
            <w:shd w:val="clear" w:color="auto" w:fill="DAEEF3" w:themeFill="accent5" w:themeFillTint="33"/>
          </w:tcPr>
          <w:p w:rsidR="00827E98" w:rsidRDefault="00827E98" w:rsidP="005532D1">
            <w:pPr>
              <w:pStyle w:val="Default"/>
              <w:rPr>
                <w:rFonts w:asciiTheme="minorHAnsi" w:hAnsiTheme="minorHAnsi"/>
                <w:sz w:val="18"/>
                <w:szCs w:val="18"/>
              </w:rPr>
            </w:pPr>
            <w:r w:rsidRPr="00A0744B">
              <w:rPr>
                <w:rFonts w:asciiTheme="minorHAnsi" w:hAnsiTheme="minorHAnsi"/>
                <w:sz w:val="18"/>
                <w:szCs w:val="18"/>
              </w:rPr>
              <w:t>Nee</w:t>
            </w:r>
            <w:r w:rsidR="00980AAF">
              <w:rPr>
                <w:rFonts w:asciiTheme="minorHAnsi" w:hAnsiTheme="minorHAnsi"/>
                <w:sz w:val="18"/>
                <w:szCs w:val="18"/>
              </w:rPr>
              <w:t>mt proactief deel aan vergaderingen</w:t>
            </w:r>
            <w:r w:rsidRPr="00A0744B">
              <w:rPr>
                <w:rFonts w:asciiTheme="minorHAnsi" w:hAnsiTheme="minorHAnsi"/>
                <w:sz w:val="18"/>
                <w:szCs w:val="18"/>
              </w:rPr>
              <w:t>: draagt onderwerpen aan ter bespreki</w:t>
            </w:r>
            <w:r>
              <w:rPr>
                <w:rFonts w:asciiTheme="minorHAnsi" w:hAnsiTheme="minorHAnsi"/>
                <w:sz w:val="18"/>
                <w:szCs w:val="18"/>
              </w:rPr>
              <w:t>ng en/of stelt kritische vragen.</w:t>
            </w:r>
          </w:p>
          <w:p w:rsidR="00827E98" w:rsidRPr="00A0744B" w:rsidRDefault="00827E98" w:rsidP="00827E98">
            <w:pPr>
              <w:pStyle w:val="Default"/>
              <w:rPr>
                <w:rFonts w:asciiTheme="minorHAnsi" w:hAnsiTheme="minorHAnsi"/>
                <w:sz w:val="18"/>
                <w:szCs w:val="18"/>
              </w:rPr>
            </w:pPr>
            <w:r w:rsidRPr="00A0744B">
              <w:rPr>
                <w:rFonts w:asciiTheme="minorHAnsi" w:hAnsiTheme="minorHAnsi"/>
                <w:sz w:val="18"/>
                <w:szCs w:val="18"/>
              </w:rPr>
              <w:t>Neemt actief deel aan schoolbrede activiteiten (rapportvergadering, ouderavond, excursie etc.).</w:t>
            </w:r>
          </w:p>
        </w:tc>
        <w:tc>
          <w:tcPr>
            <w:tcW w:w="1193" w:type="pct"/>
            <w:tcBorders>
              <w:left w:val="double" w:sz="4" w:space="0" w:color="auto"/>
            </w:tcBorders>
            <w:shd w:val="clear" w:color="auto" w:fill="DAEEF3" w:themeFill="accent5" w:themeFillTint="33"/>
          </w:tcPr>
          <w:p w:rsidR="00827E98" w:rsidRDefault="00827E98" w:rsidP="005532D1">
            <w:pPr>
              <w:pStyle w:val="Default"/>
              <w:rPr>
                <w:rFonts w:asciiTheme="minorHAnsi" w:hAnsiTheme="minorHAnsi"/>
                <w:sz w:val="18"/>
                <w:szCs w:val="18"/>
              </w:rPr>
            </w:pPr>
            <w:r w:rsidRPr="00A0744B">
              <w:rPr>
                <w:rFonts w:asciiTheme="minorHAnsi" w:hAnsiTheme="minorHAnsi"/>
                <w:sz w:val="18"/>
                <w:szCs w:val="18"/>
              </w:rPr>
              <w:t>Nee</w:t>
            </w:r>
            <w:r w:rsidR="00980AAF">
              <w:rPr>
                <w:rFonts w:asciiTheme="minorHAnsi" w:hAnsiTheme="minorHAnsi"/>
                <w:sz w:val="18"/>
                <w:szCs w:val="18"/>
              </w:rPr>
              <w:t>mt proactief deel aan vergaderingen</w:t>
            </w:r>
            <w:r w:rsidRPr="00A0744B">
              <w:rPr>
                <w:rFonts w:asciiTheme="minorHAnsi" w:hAnsiTheme="minorHAnsi"/>
                <w:sz w:val="18"/>
                <w:szCs w:val="18"/>
              </w:rPr>
              <w:t xml:space="preserve">: draagt onderwerpen aan ter bespreking en/of stelt kritische vragen met als doel de verbetering/ontwikkeling van </w:t>
            </w:r>
            <w:r>
              <w:rPr>
                <w:rFonts w:asciiTheme="minorHAnsi" w:hAnsiTheme="minorHAnsi"/>
                <w:sz w:val="18"/>
                <w:szCs w:val="18"/>
              </w:rPr>
              <w:t>het vakonderwijs in de school.</w:t>
            </w:r>
          </w:p>
          <w:p w:rsidR="00827E98" w:rsidRPr="00A0744B" w:rsidRDefault="00FA5FCC" w:rsidP="005532D1">
            <w:pPr>
              <w:pStyle w:val="Default"/>
              <w:rPr>
                <w:rFonts w:asciiTheme="minorHAnsi" w:hAnsiTheme="minorHAnsi"/>
                <w:sz w:val="18"/>
                <w:szCs w:val="18"/>
              </w:rPr>
            </w:pPr>
            <w:r>
              <w:rPr>
                <w:rFonts w:asciiTheme="minorHAnsi" w:hAnsiTheme="minorHAnsi"/>
                <w:sz w:val="18"/>
                <w:szCs w:val="18"/>
              </w:rPr>
              <w:t xml:space="preserve">Initieert en/of is </w:t>
            </w:r>
            <w:r w:rsidR="002E666D" w:rsidRPr="002E666D">
              <w:rPr>
                <w:rFonts w:asciiTheme="minorHAnsi" w:hAnsiTheme="minorHAnsi"/>
                <w:sz w:val="18"/>
                <w:szCs w:val="18"/>
              </w:rPr>
              <w:t>mede</w:t>
            </w:r>
            <w:r w:rsidR="00827E98" w:rsidRPr="002E666D">
              <w:rPr>
                <w:rFonts w:asciiTheme="minorHAnsi" w:hAnsiTheme="minorHAnsi"/>
                <w:sz w:val="18"/>
                <w:szCs w:val="18"/>
              </w:rPr>
              <w:t>verantwoordelijk</w:t>
            </w:r>
            <w:r w:rsidR="00827E98" w:rsidRPr="00A0744B">
              <w:rPr>
                <w:rFonts w:asciiTheme="minorHAnsi" w:hAnsiTheme="minorHAnsi"/>
                <w:sz w:val="18"/>
                <w:szCs w:val="18"/>
              </w:rPr>
              <w:t xml:space="preserve"> voor de organisatie van school brede activiteiten</w:t>
            </w:r>
            <w:r w:rsidR="00827E98">
              <w:rPr>
                <w:rFonts w:asciiTheme="minorHAnsi" w:hAnsiTheme="minorHAnsi"/>
                <w:sz w:val="18"/>
                <w:szCs w:val="18"/>
              </w:rPr>
              <w:t>.</w:t>
            </w:r>
          </w:p>
        </w:tc>
      </w:tr>
      <w:tr w:rsidR="003D13E9" w:rsidRPr="00297697" w:rsidTr="003D13E9">
        <w:trPr>
          <w:cantSplit/>
          <w:trHeight w:val="1833"/>
        </w:trPr>
        <w:tc>
          <w:tcPr>
            <w:tcW w:w="227" w:type="pct"/>
            <w:textDirection w:val="btLr"/>
          </w:tcPr>
          <w:p w:rsidR="003D13E9" w:rsidRDefault="003D13E9" w:rsidP="005532D1">
            <w:pPr>
              <w:ind w:left="113" w:right="113"/>
              <w:jc w:val="center"/>
              <w:rPr>
                <w:sz w:val="18"/>
                <w:szCs w:val="18"/>
              </w:rPr>
            </w:pPr>
          </w:p>
        </w:tc>
        <w:tc>
          <w:tcPr>
            <w:tcW w:w="4773" w:type="pct"/>
            <w:gridSpan w:val="4"/>
            <w:shd w:val="clear" w:color="auto" w:fill="FFFFFF" w:themeFill="background1"/>
          </w:tcPr>
          <w:p w:rsidR="003D13E9" w:rsidRDefault="003D13E9" w:rsidP="005532D1">
            <w:pPr>
              <w:pStyle w:val="Default"/>
              <w:rPr>
                <w:rFonts w:asciiTheme="minorHAnsi" w:hAnsiTheme="minorHAnsi"/>
                <w:sz w:val="18"/>
                <w:szCs w:val="18"/>
              </w:rPr>
            </w:pPr>
            <w:r>
              <w:rPr>
                <w:rFonts w:asciiTheme="minorHAnsi" w:hAnsiTheme="minorHAnsi"/>
                <w:sz w:val="18"/>
                <w:szCs w:val="18"/>
              </w:rPr>
              <w:t xml:space="preserve">Toelichting: </w:t>
            </w:r>
          </w:p>
          <w:p w:rsidR="003D13E9" w:rsidRDefault="003D13E9" w:rsidP="005532D1">
            <w:pPr>
              <w:pStyle w:val="Default"/>
              <w:rPr>
                <w:rFonts w:asciiTheme="minorHAnsi" w:hAnsiTheme="minorHAnsi"/>
                <w:sz w:val="18"/>
                <w:szCs w:val="18"/>
              </w:rPr>
            </w:pPr>
          </w:p>
          <w:p w:rsidR="003D13E9" w:rsidRDefault="003D13E9" w:rsidP="005532D1">
            <w:pPr>
              <w:pStyle w:val="Default"/>
              <w:rPr>
                <w:rFonts w:asciiTheme="minorHAnsi" w:hAnsiTheme="minorHAnsi"/>
                <w:sz w:val="18"/>
                <w:szCs w:val="18"/>
              </w:rPr>
            </w:pPr>
          </w:p>
          <w:p w:rsidR="003D13E9" w:rsidRDefault="003D13E9" w:rsidP="005532D1">
            <w:pPr>
              <w:pStyle w:val="Default"/>
              <w:rPr>
                <w:rFonts w:asciiTheme="minorHAnsi" w:hAnsiTheme="minorHAnsi"/>
                <w:sz w:val="18"/>
                <w:szCs w:val="18"/>
              </w:rPr>
            </w:pPr>
          </w:p>
          <w:p w:rsidR="003D13E9" w:rsidRDefault="003D13E9" w:rsidP="005532D1">
            <w:pPr>
              <w:pStyle w:val="Default"/>
              <w:rPr>
                <w:rFonts w:asciiTheme="minorHAnsi" w:hAnsiTheme="minorHAnsi"/>
                <w:sz w:val="18"/>
                <w:szCs w:val="18"/>
              </w:rPr>
            </w:pPr>
          </w:p>
          <w:p w:rsidR="003D13E9" w:rsidRDefault="003D13E9" w:rsidP="005532D1">
            <w:pPr>
              <w:pStyle w:val="Default"/>
              <w:rPr>
                <w:rFonts w:asciiTheme="minorHAnsi" w:hAnsiTheme="minorHAnsi"/>
                <w:sz w:val="18"/>
                <w:szCs w:val="18"/>
              </w:rPr>
            </w:pPr>
          </w:p>
          <w:p w:rsidR="003D13E9" w:rsidRDefault="003D13E9" w:rsidP="005532D1">
            <w:pPr>
              <w:pStyle w:val="Default"/>
              <w:rPr>
                <w:rFonts w:asciiTheme="minorHAnsi" w:hAnsiTheme="minorHAnsi"/>
                <w:sz w:val="18"/>
                <w:szCs w:val="18"/>
              </w:rPr>
            </w:pPr>
          </w:p>
          <w:p w:rsidR="003D13E9" w:rsidRDefault="003D13E9" w:rsidP="005532D1">
            <w:pPr>
              <w:pStyle w:val="Default"/>
              <w:rPr>
                <w:rFonts w:asciiTheme="minorHAnsi" w:hAnsiTheme="minorHAnsi"/>
                <w:sz w:val="18"/>
                <w:szCs w:val="18"/>
              </w:rPr>
            </w:pPr>
          </w:p>
          <w:p w:rsidR="003D13E9" w:rsidRDefault="003D13E9" w:rsidP="005532D1">
            <w:pPr>
              <w:pStyle w:val="Default"/>
              <w:rPr>
                <w:rFonts w:asciiTheme="minorHAnsi" w:hAnsiTheme="minorHAnsi"/>
                <w:sz w:val="18"/>
                <w:szCs w:val="18"/>
              </w:rPr>
            </w:pPr>
          </w:p>
          <w:p w:rsidR="003D13E9" w:rsidRDefault="003D13E9" w:rsidP="005532D1">
            <w:pPr>
              <w:pStyle w:val="Default"/>
              <w:rPr>
                <w:rFonts w:asciiTheme="minorHAnsi" w:hAnsiTheme="minorHAnsi"/>
                <w:sz w:val="18"/>
                <w:szCs w:val="18"/>
              </w:rPr>
            </w:pPr>
          </w:p>
          <w:p w:rsidR="003D13E9" w:rsidRDefault="003D13E9" w:rsidP="005532D1">
            <w:pPr>
              <w:pStyle w:val="Default"/>
              <w:rPr>
                <w:rFonts w:asciiTheme="minorHAnsi" w:hAnsiTheme="minorHAnsi"/>
                <w:sz w:val="18"/>
                <w:szCs w:val="18"/>
              </w:rPr>
            </w:pPr>
          </w:p>
          <w:p w:rsidR="003D13E9" w:rsidRDefault="003D13E9" w:rsidP="005532D1">
            <w:pPr>
              <w:pStyle w:val="Default"/>
              <w:rPr>
                <w:rFonts w:asciiTheme="minorHAnsi" w:hAnsiTheme="minorHAnsi"/>
                <w:sz w:val="18"/>
                <w:szCs w:val="18"/>
              </w:rPr>
            </w:pPr>
          </w:p>
          <w:p w:rsidR="003D13E9" w:rsidRDefault="003D13E9" w:rsidP="005532D1">
            <w:pPr>
              <w:pStyle w:val="Default"/>
              <w:rPr>
                <w:rFonts w:asciiTheme="minorHAnsi" w:hAnsiTheme="minorHAnsi"/>
                <w:sz w:val="18"/>
                <w:szCs w:val="18"/>
              </w:rPr>
            </w:pPr>
          </w:p>
          <w:p w:rsidR="003D13E9" w:rsidRDefault="003D13E9" w:rsidP="005532D1">
            <w:pPr>
              <w:pStyle w:val="Default"/>
              <w:rPr>
                <w:rFonts w:asciiTheme="minorHAnsi" w:hAnsiTheme="minorHAnsi"/>
                <w:sz w:val="18"/>
                <w:szCs w:val="18"/>
              </w:rPr>
            </w:pPr>
          </w:p>
          <w:p w:rsidR="003D13E9" w:rsidRDefault="003D13E9" w:rsidP="005532D1">
            <w:pPr>
              <w:pStyle w:val="Default"/>
              <w:rPr>
                <w:rFonts w:asciiTheme="minorHAnsi" w:hAnsiTheme="minorHAnsi"/>
                <w:sz w:val="18"/>
                <w:szCs w:val="18"/>
              </w:rPr>
            </w:pPr>
          </w:p>
          <w:p w:rsidR="003D13E9" w:rsidRPr="00A0744B" w:rsidRDefault="003D13E9" w:rsidP="005532D1">
            <w:pPr>
              <w:pStyle w:val="Default"/>
              <w:rPr>
                <w:rFonts w:asciiTheme="minorHAnsi" w:hAnsiTheme="minorHAnsi"/>
                <w:sz w:val="18"/>
                <w:szCs w:val="18"/>
              </w:rPr>
            </w:pPr>
          </w:p>
        </w:tc>
      </w:tr>
    </w:tbl>
    <w:p w:rsidR="00827E98" w:rsidRPr="00297697" w:rsidRDefault="00827E98" w:rsidP="00827E98">
      <w:pPr>
        <w:rPr>
          <w:rStyle w:val="IntenseEmphasis"/>
          <w:sz w:val="18"/>
          <w:szCs w:val="18"/>
        </w:rPr>
      </w:pPr>
    </w:p>
    <w:p w:rsidR="005532D1" w:rsidRDefault="005532D1">
      <w:r>
        <w:br w:type="page"/>
      </w:r>
    </w:p>
    <w:p w:rsidR="005532D1" w:rsidRPr="0089544F" w:rsidRDefault="005532D1" w:rsidP="005532D1">
      <w:pPr>
        <w:pStyle w:val="Heading4"/>
      </w:pPr>
      <w:r w:rsidRPr="0089544F">
        <w:t>Woordrapport van</w:t>
      </w:r>
      <w:r>
        <w:t xml:space="preserve"> de werkplekbegeleider</w:t>
      </w:r>
      <w:r w:rsidRPr="0089544F">
        <w:t xml:space="preserve"> (WPB)</w:t>
      </w:r>
    </w:p>
    <w:tbl>
      <w:tblPr>
        <w:tblW w:w="13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11"/>
      </w:tblGrid>
      <w:tr w:rsidR="005532D1" w:rsidRPr="0089544F" w:rsidTr="005532D1">
        <w:trPr>
          <w:trHeight w:val="397"/>
        </w:trPr>
        <w:tc>
          <w:tcPr>
            <w:tcW w:w="13111" w:type="dxa"/>
            <w:vAlign w:val="center"/>
          </w:tcPr>
          <w:p w:rsidR="005532D1" w:rsidRPr="0089544F" w:rsidRDefault="005532D1" w:rsidP="005532D1">
            <w:pPr>
              <w:rPr>
                <w:rFonts w:cs="Calibri"/>
                <w:bCs/>
                <w:i/>
                <w:iCs/>
                <w:sz w:val="20"/>
                <w:szCs w:val="20"/>
              </w:rPr>
            </w:pPr>
            <w:r w:rsidRPr="0089544F">
              <w:rPr>
                <w:rFonts w:cs="Calibri"/>
                <w:b/>
                <w:sz w:val="20"/>
                <w:szCs w:val="20"/>
              </w:rPr>
              <w:t>N.a.v. gesprek op datum:</w:t>
            </w:r>
          </w:p>
        </w:tc>
      </w:tr>
      <w:tr w:rsidR="005532D1" w:rsidRPr="0089544F" w:rsidTr="005532D1">
        <w:trPr>
          <w:trHeight w:val="2938"/>
        </w:trPr>
        <w:tc>
          <w:tcPr>
            <w:tcW w:w="13111" w:type="dxa"/>
          </w:tcPr>
          <w:p w:rsidR="005532D1" w:rsidRPr="0089544F" w:rsidRDefault="005532D1" w:rsidP="005532D1">
            <w:pPr>
              <w:rPr>
                <w:rFonts w:cs="Calibri"/>
                <w:b/>
                <w:bCs/>
                <w:i/>
                <w:iCs/>
                <w:sz w:val="20"/>
                <w:szCs w:val="20"/>
              </w:rPr>
            </w:pPr>
          </w:p>
          <w:p w:rsidR="005532D1" w:rsidRPr="0089544F" w:rsidRDefault="005532D1" w:rsidP="005532D1">
            <w:pPr>
              <w:rPr>
                <w:rFonts w:cs="Calibri"/>
                <w:bCs/>
                <w:iCs/>
                <w:sz w:val="20"/>
                <w:szCs w:val="20"/>
              </w:rPr>
            </w:pPr>
          </w:p>
          <w:p w:rsidR="005532D1" w:rsidRPr="0089544F" w:rsidRDefault="005532D1" w:rsidP="005532D1">
            <w:pPr>
              <w:rPr>
                <w:rFonts w:cs="Calibri"/>
                <w:b/>
                <w:bCs/>
                <w:i/>
                <w:iCs/>
                <w:sz w:val="20"/>
                <w:szCs w:val="20"/>
              </w:rPr>
            </w:pPr>
          </w:p>
          <w:p w:rsidR="005532D1" w:rsidRPr="0089544F" w:rsidRDefault="005532D1" w:rsidP="005532D1">
            <w:pPr>
              <w:rPr>
                <w:rFonts w:cs="Calibri"/>
                <w:bCs/>
                <w:iCs/>
                <w:sz w:val="20"/>
                <w:szCs w:val="20"/>
              </w:rPr>
            </w:pPr>
          </w:p>
          <w:p w:rsidR="005532D1" w:rsidRPr="0089544F" w:rsidRDefault="005532D1" w:rsidP="005532D1">
            <w:pPr>
              <w:rPr>
                <w:rFonts w:cs="Calibri"/>
                <w:bCs/>
                <w:iCs/>
                <w:sz w:val="20"/>
                <w:szCs w:val="20"/>
              </w:rPr>
            </w:pPr>
          </w:p>
          <w:p w:rsidR="005532D1" w:rsidRPr="0089544F" w:rsidRDefault="005532D1" w:rsidP="005532D1">
            <w:pPr>
              <w:rPr>
                <w:rFonts w:cs="Calibri"/>
                <w:bCs/>
                <w:iCs/>
                <w:sz w:val="20"/>
                <w:szCs w:val="20"/>
              </w:rPr>
            </w:pPr>
          </w:p>
          <w:p w:rsidR="005532D1" w:rsidRPr="0089544F" w:rsidRDefault="005532D1" w:rsidP="005532D1">
            <w:pPr>
              <w:rPr>
                <w:rFonts w:cs="Calibri"/>
                <w:bCs/>
                <w:iCs/>
                <w:sz w:val="20"/>
                <w:szCs w:val="20"/>
              </w:rPr>
            </w:pPr>
          </w:p>
          <w:p w:rsidR="005532D1" w:rsidRPr="0089544F" w:rsidRDefault="005532D1" w:rsidP="005532D1">
            <w:pPr>
              <w:rPr>
                <w:rFonts w:cs="Calibri"/>
                <w:bCs/>
                <w:iCs/>
                <w:sz w:val="20"/>
                <w:szCs w:val="20"/>
              </w:rPr>
            </w:pPr>
          </w:p>
          <w:p w:rsidR="005532D1" w:rsidRDefault="005532D1" w:rsidP="005532D1">
            <w:pPr>
              <w:rPr>
                <w:rFonts w:cs="Calibri"/>
                <w:bCs/>
                <w:iCs/>
                <w:sz w:val="20"/>
                <w:szCs w:val="20"/>
              </w:rPr>
            </w:pPr>
          </w:p>
          <w:p w:rsidR="005532D1" w:rsidRDefault="005532D1" w:rsidP="005532D1">
            <w:pPr>
              <w:rPr>
                <w:rFonts w:cs="Calibri"/>
                <w:bCs/>
                <w:iCs/>
                <w:sz w:val="20"/>
                <w:szCs w:val="20"/>
              </w:rPr>
            </w:pPr>
          </w:p>
          <w:p w:rsidR="005532D1" w:rsidRDefault="005532D1" w:rsidP="005532D1">
            <w:pPr>
              <w:rPr>
                <w:rFonts w:cs="Calibri"/>
                <w:bCs/>
                <w:iCs/>
                <w:sz w:val="20"/>
                <w:szCs w:val="20"/>
              </w:rPr>
            </w:pPr>
          </w:p>
          <w:p w:rsidR="005532D1" w:rsidRPr="0089544F" w:rsidRDefault="005532D1" w:rsidP="005532D1">
            <w:pPr>
              <w:rPr>
                <w:rFonts w:cs="Calibri"/>
                <w:bCs/>
                <w:iCs/>
                <w:sz w:val="20"/>
                <w:szCs w:val="20"/>
              </w:rPr>
            </w:pPr>
          </w:p>
          <w:p w:rsidR="005532D1" w:rsidRPr="0089544F" w:rsidRDefault="005532D1" w:rsidP="005532D1">
            <w:pPr>
              <w:rPr>
                <w:rFonts w:cs="Calibri"/>
                <w:bCs/>
                <w:iCs/>
                <w:sz w:val="20"/>
                <w:szCs w:val="20"/>
              </w:rPr>
            </w:pPr>
          </w:p>
          <w:p w:rsidR="005532D1" w:rsidRPr="0089544F" w:rsidRDefault="005532D1" w:rsidP="005532D1">
            <w:pPr>
              <w:rPr>
                <w:rFonts w:cs="Calibri"/>
                <w:b/>
                <w:bCs/>
                <w:i/>
                <w:iCs/>
                <w:sz w:val="20"/>
                <w:szCs w:val="20"/>
              </w:rPr>
            </w:pPr>
          </w:p>
          <w:p w:rsidR="005532D1" w:rsidRPr="0089544F" w:rsidRDefault="005532D1" w:rsidP="005532D1">
            <w:pPr>
              <w:rPr>
                <w:rFonts w:cs="Calibri"/>
                <w:b/>
                <w:bCs/>
                <w:i/>
                <w:iCs/>
                <w:sz w:val="20"/>
                <w:szCs w:val="20"/>
              </w:rPr>
            </w:pPr>
          </w:p>
          <w:p w:rsidR="005532D1" w:rsidRPr="0089544F" w:rsidRDefault="005532D1" w:rsidP="005532D1">
            <w:pPr>
              <w:rPr>
                <w:rFonts w:cs="Calibri"/>
                <w:b/>
                <w:bCs/>
                <w:i/>
                <w:iCs/>
                <w:sz w:val="20"/>
                <w:szCs w:val="20"/>
              </w:rPr>
            </w:pPr>
          </w:p>
        </w:tc>
      </w:tr>
    </w:tbl>
    <w:p w:rsidR="005532D1" w:rsidRPr="0089544F" w:rsidRDefault="005532D1" w:rsidP="005532D1">
      <w:pPr>
        <w:rPr>
          <w:rFonts w:cs="Calibri"/>
          <w:b/>
          <w:sz w:val="20"/>
          <w:szCs w:val="20"/>
        </w:rPr>
      </w:pPr>
      <w:r w:rsidRPr="0089544F">
        <w:rPr>
          <w:rFonts w:cs="Calibri"/>
          <w:b/>
          <w:sz w:val="20"/>
          <w:szCs w:val="20"/>
        </w:rPr>
        <w:br w:type="page"/>
      </w:r>
    </w:p>
    <w:p w:rsidR="005532D1" w:rsidRPr="0089544F" w:rsidRDefault="005532D1" w:rsidP="005532D1">
      <w:pPr>
        <w:pStyle w:val="Heading4"/>
      </w:pPr>
      <w:r w:rsidRPr="0089544F">
        <w:t>Cijfertoekenning</w:t>
      </w:r>
    </w:p>
    <w:tbl>
      <w:tblPr>
        <w:tblW w:w="13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5"/>
        <w:gridCol w:w="4675"/>
        <w:gridCol w:w="4001"/>
      </w:tblGrid>
      <w:tr w:rsidR="005532D1" w:rsidRPr="0089544F" w:rsidTr="005532D1">
        <w:trPr>
          <w:cantSplit/>
          <w:trHeight w:val="433"/>
        </w:trPr>
        <w:tc>
          <w:tcPr>
            <w:tcW w:w="4435" w:type="dxa"/>
            <w:shd w:val="clear" w:color="auto" w:fill="D9D9D9" w:themeFill="background1" w:themeFillShade="D9"/>
            <w:vAlign w:val="center"/>
          </w:tcPr>
          <w:p w:rsidR="005532D1" w:rsidRPr="0089544F" w:rsidRDefault="005532D1" w:rsidP="005532D1">
            <w:pPr>
              <w:keepNext/>
              <w:keepLines/>
              <w:spacing w:after="0" w:line="240" w:lineRule="auto"/>
              <w:outlineLvl w:val="0"/>
              <w:rPr>
                <w:rFonts w:cs="Calibri"/>
                <w:sz w:val="20"/>
                <w:szCs w:val="20"/>
              </w:rPr>
            </w:pPr>
            <w:r w:rsidRPr="00DD176F">
              <w:rPr>
                <w:rFonts w:eastAsia="SimSun" w:cs="Calibri"/>
                <w:b/>
                <w:bCs/>
                <w:color w:val="FF0000"/>
                <w:sz w:val="20"/>
                <w:szCs w:val="20"/>
              </w:rPr>
              <w:t>Voorstel</w:t>
            </w:r>
            <w:r w:rsidRPr="0089544F">
              <w:rPr>
                <w:rFonts w:eastAsia="SimSun" w:cs="Calibri"/>
                <w:b/>
                <w:bCs/>
                <w:sz w:val="20"/>
                <w:szCs w:val="20"/>
              </w:rPr>
              <w:t xml:space="preserve"> cijfer</w:t>
            </w:r>
            <w:r w:rsidR="005C3A56">
              <w:rPr>
                <w:rFonts w:eastAsia="SimSun" w:cs="Calibri"/>
                <w:b/>
                <w:bCs/>
                <w:sz w:val="20"/>
                <w:szCs w:val="20"/>
              </w:rPr>
              <w:t xml:space="preserve"> Praktijkbeoordeling OP C</w:t>
            </w:r>
            <w:r>
              <w:rPr>
                <w:rFonts w:eastAsia="SimSun" w:cs="Calibri"/>
                <w:b/>
                <w:bCs/>
                <w:sz w:val="20"/>
                <w:szCs w:val="20"/>
              </w:rPr>
              <w:br/>
            </w:r>
            <w:r w:rsidRPr="0089544F">
              <w:rPr>
                <w:rFonts w:eastAsia="SimSun" w:cs="Calibri"/>
                <w:b/>
                <w:bCs/>
                <w:sz w:val="20"/>
                <w:szCs w:val="20"/>
              </w:rPr>
              <w:t>(1-10</w:t>
            </w:r>
            <w:r>
              <w:rPr>
                <w:rFonts w:eastAsia="SimSun" w:cs="Calibri"/>
                <w:b/>
                <w:bCs/>
                <w:sz w:val="20"/>
                <w:szCs w:val="20"/>
              </w:rPr>
              <w:t xml:space="preserve">, </w:t>
            </w:r>
            <w:r w:rsidRPr="0089544F">
              <w:rPr>
                <w:rFonts w:eastAsia="SimSun" w:cs="Calibri"/>
                <w:b/>
                <w:bCs/>
                <w:sz w:val="20"/>
                <w:szCs w:val="20"/>
              </w:rPr>
              <w:t>hele en halve cijfers</w:t>
            </w:r>
            <w:r>
              <w:rPr>
                <w:rFonts w:eastAsia="SimSun" w:cs="Calibri"/>
                <w:b/>
                <w:bCs/>
                <w:sz w:val="20"/>
                <w:szCs w:val="20"/>
              </w:rPr>
              <w:t xml:space="preserve"> mogelijk</w:t>
            </w:r>
            <w:r w:rsidRPr="0089544F">
              <w:rPr>
                <w:rFonts w:eastAsia="SimSun" w:cs="Calibri"/>
                <w:b/>
                <w:bCs/>
                <w:sz w:val="20"/>
                <w:szCs w:val="20"/>
              </w:rPr>
              <w:t>)</w:t>
            </w:r>
          </w:p>
        </w:tc>
        <w:tc>
          <w:tcPr>
            <w:tcW w:w="4675" w:type="dxa"/>
            <w:shd w:val="clear" w:color="auto" w:fill="D9D9D9" w:themeFill="background1" w:themeFillShade="D9"/>
            <w:vAlign w:val="center"/>
          </w:tcPr>
          <w:p w:rsidR="005532D1" w:rsidRPr="0089544F" w:rsidRDefault="005532D1" w:rsidP="005532D1">
            <w:pPr>
              <w:spacing w:after="0" w:line="240" w:lineRule="auto"/>
              <w:rPr>
                <w:rFonts w:cs="Calibri"/>
                <w:b/>
                <w:sz w:val="20"/>
                <w:szCs w:val="20"/>
              </w:rPr>
            </w:pPr>
            <w:r w:rsidRPr="0089544F">
              <w:rPr>
                <w:rFonts w:cs="Calibri"/>
                <w:b/>
                <w:sz w:val="20"/>
                <w:szCs w:val="20"/>
              </w:rPr>
              <w:t xml:space="preserve">Handtekening </w:t>
            </w:r>
            <w:r>
              <w:rPr>
                <w:rFonts w:cs="Calibri"/>
                <w:b/>
                <w:sz w:val="20"/>
                <w:szCs w:val="20"/>
              </w:rPr>
              <w:t>WPB</w:t>
            </w:r>
          </w:p>
        </w:tc>
        <w:tc>
          <w:tcPr>
            <w:tcW w:w="4001" w:type="dxa"/>
            <w:shd w:val="clear" w:color="auto" w:fill="D9D9D9" w:themeFill="background1" w:themeFillShade="D9"/>
            <w:vAlign w:val="center"/>
          </w:tcPr>
          <w:p w:rsidR="005532D1" w:rsidRPr="0089544F" w:rsidRDefault="005532D1" w:rsidP="005532D1">
            <w:pPr>
              <w:spacing w:after="0" w:line="240" w:lineRule="auto"/>
              <w:rPr>
                <w:rFonts w:cs="Calibri"/>
                <w:b/>
                <w:sz w:val="20"/>
                <w:szCs w:val="20"/>
              </w:rPr>
            </w:pPr>
            <w:r w:rsidRPr="0089544F">
              <w:rPr>
                <w:rFonts w:cs="Calibri"/>
                <w:b/>
                <w:sz w:val="20"/>
                <w:szCs w:val="20"/>
              </w:rPr>
              <w:t>Handtekening schoolopleider (indien opleidingsschool):</w:t>
            </w:r>
          </w:p>
        </w:tc>
      </w:tr>
      <w:tr w:rsidR="005532D1" w:rsidRPr="0089544F" w:rsidTr="005532D1">
        <w:trPr>
          <w:cantSplit/>
          <w:trHeight w:val="785"/>
        </w:trPr>
        <w:tc>
          <w:tcPr>
            <w:tcW w:w="4435" w:type="dxa"/>
            <w:vMerge w:val="restart"/>
          </w:tcPr>
          <w:p w:rsidR="005532D1" w:rsidRPr="0089544F" w:rsidRDefault="005532D1" w:rsidP="005532D1">
            <w:pPr>
              <w:spacing w:after="0" w:line="240" w:lineRule="auto"/>
              <w:rPr>
                <w:rFonts w:cs="Calibri"/>
                <w:sz w:val="20"/>
                <w:szCs w:val="20"/>
              </w:rPr>
            </w:pPr>
          </w:p>
          <w:p w:rsidR="005532D1" w:rsidRPr="0089544F" w:rsidRDefault="005532D1" w:rsidP="005532D1">
            <w:pPr>
              <w:spacing w:after="0" w:line="240" w:lineRule="auto"/>
              <w:rPr>
                <w:rFonts w:cs="Calibri"/>
                <w:sz w:val="20"/>
                <w:szCs w:val="20"/>
              </w:rPr>
            </w:pPr>
          </w:p>
          <w:p w:rsidR="005532D1" w:rsidRPr="0089544F" w:rsidRDefault="005532D1" w:rsidP="005532D1">
            <w:pPr>
              <w:spacing w:after="0" w:line="240" w:lineRule="auto"/>
              <w:rPr>
                <w:rFonts w:cs="Calibri"/>
                <w:sz w:val="20"/>
                <w:szCs w:val="20"/>
              </w:rPr>
            </w:pPr>
          </w:p>
        </w:tc>
        <w:tc>
          <w:tcPr>
            <w:tcW w:w="4675" w:type="dxa"/>
          </w:tcPr>
          <w:p w:rsidR="005532D1" w:rsidRPr="0089544F" w:rsidRDefault="005532D1" w:rsidP="005532D1">
            <w:pPr>
              <w:spacing w:after="0" w:line="240" w:lineRule="auto"/>
              <w:rPr>
                <w:rFonts w:cs="Calibri"/>
                <w:sz w:val="20"/>
                <w:szCs w:val="20"/>
              </w:rPr>
            </w:pPr>
          </w:p>
          <w:p w:rsidR="005532D1" w:rsidRPr="0089544F" w:rsidRDefault="005532D1" w:rsidP="005532D1">
            <w:pPr>
              <w:spacing w:after="0" w:line="240" w:lineRule="auto"/>
              <w:rPr>
                <w:rFonts w:cs="Calibri"/>
                <w:sz w:val="20"/>
                <w:szCs w:val="20"/>
              </w:rPr>
            </w:pPr>
          </w:p>
          <w:p w:rsidR="005532D1" w:rsidRPr="0089544F" w:rsidRDefault="005532D1" w:rsidP="005532D1">
            <w:pPr>
              <w:spacing w:after="0" w:line="240" w:lineRule="auto"/>
              <w:rPr>
                <w:rFonts w:cs="Calibri"/>
                <w:sz w:val="20"/>
                <w:szCs w:val="20"/>
              </w:rPr>
            </w:pPr>
          </w:p>
          <w:p w:rsidR="005532D1" w:rsidRPr="0089544F" w:rsidRDefault="005532D1" w:rsidP="005532D1">
            <w:pPr>
              <w:spacing w:after="0" w:line="240" w:lineRule="auto"/>
              <w:rPr>
                <w:rFonts w:cs="Calibri"/>
                <w:sz w:val="20"/>
                <w:szCs w:val="20"/>
              </w:rPr>
            </w:pPr>
          </w:p>
        </w:tc>
        <w:tc>
          <w:tcPr>
            <w:tcW w:w="4001" w:type="dxa"/>
          </w:tcPr>
          <w:p w:rsidR="005532D1" w:rsidRPr="0089544F" w:rsidRDefault="005532D1" w:rsidP="005532D1">
            <w:pPr>
              <w:spacing w:after="0" w:line="240" w:lineRule="auto"/>
              <w:rPr>
                <w:rFonts w:cs="Calibri"/>
                <w:sz w:val="20"/>
                <w:szCs w:val="20"/>
              </w:rPr>
            </w:pPr>
          </w:p>
        </w:tc>
      </w:tr>
      <w:tr w:rsidR="005532D1" w:rsidRPr="0089544F" w:rsidTr="005532D1">
        <w:trPr>
          <w:cantSplit/>
          <w:trHeight w:val="385"/>
        </w:trPr>
        <w:tc>
          <w:tcPr>
            <w:tcW w:w="4435" w:type="dxa"/>
            <w:vMerge/>
          </w:tcPr>
          <w:p w:rsidR="005532D1" w:rsidRPr="0089544F" w:rsidRDefault="005532D1" w:rsidP="005532D1">
            <w:pPr>
              <w:spacing w:after="0" w:line="240" w:lineRule="auto"/>
              <w:rPr>
                <w:rFonts w:cs="Calibri"/>
                <w:sz w:val="20"/>
                <w:szCs w:val="20"/>
              </w:rPr>
            </w:pPr>
          </w:p>
        </w:tc>
        <w:tc>
          <w:tcPr>
            <w:tcW w:w="8676" w:type="dxa"/>
            <w:gridSpan w:val="2"/>
            <w:shd w:val="clear" w:color="auto" w:fill="D9D9D9" w:themeFill="background1" w:themeFillShade="D9"/>
          </w:tcPr>
          <w:p w:rsidR="005532D1" w:rsidRPr="0089544F" w:rsidRDefault="005532D1" w:rsidP="005532D1">
            <w:pPr>
              <w:spacing w:after="0" w:line="240" w:lineRule="auto"/>
              <w:rPr>
                <w:rFonts w:cs="Calibri"/>
                <w:b/>
                <w:sz w:val="20"/>
                <w:szCs w:val="20"/>
              </w:rPr>
            </w:pPr>
            <w:r w:rsidRPr="0089544F">
              <w:rPr>
                <w:rFonts w:cs="Calibri"/>
                <w:b/>
                <w:sz w:val="20"/>
                <w:szCs w:val="20"/>
              </w:rPr>
              <w:t>Handtekening student:</w:t>
            </w:r>
          </w:p>
        </w:tc>
      </w:tr>
      <w:tr w:rsidR="005532D1" w:rsidRPr="0089544F" w:rsidTr="005532D1">
        <w:trPr>
          <w:cantSplit/>
          <w:trHeight w:val="746"/>
        </w:trPr>
        <w:tc>
          <w:tcPr>
            <w:tcW w:w="4435" w:type="dxa"/>
            <w:vMerge/>
          </w:tcPr>
          <w:p w:rsidR="005532D1" w:rsidRPr="0089544F" w:rsidRDefault="005532D1" w:rsidP="005532D1">
            <w:pPr>
              <w:spacing w:after="0" w:line="240" w:lineRule="auto"/>
              <w:rPr>
                <w:rFonts w:cs="Calibri"/>
                <w:sz w:val="20"/>
                <w:szCs w:val="20"/>
              </w:rPr>
            </w:pPr>
          </w:p>
        </w:tc>
        <w:tc>
          <w:tcPr>
            <w:tcW w:w="8676" w:type="dxa"/>
            <w:gridSpan w:val="2"/>
          </w:tcPr>
          <w:p w:rsidR="005532D1" w:rsidRPr="0089544F" w:rsidRDefault="005532D1" w:rsidP="005532D1">
            <w:pPr>
              <w:spacing w:after="0" w:line="240" w:lineRule="auto"/>
              <w:rPr>
                <w:rFonts w:cs="Calibri"/>
                <w:sz w:val="20"/>
                <w:szCs w:val="20"/>
              </w:rPr>
            </w:pPr>
          </w:p>
          <w:p w:rsidR="005532D1" w:rsidRPr="0089544F" w:rsidRDefault="005532D1" w:rsidP="005532D1">
            <w:pPr>
              <w:spacing w:after="0" w:line="240" w:lineRule="auto"/>
              <w:rPr>
                <w:rFonts w:cs="Calibri"/>
                <w:sz w:val="20"/>
                <w:szCs w:val="20"/>
              </w:rPr>
            </w:pPr>
          </w:p>
          <w:p w:rsidR="005532D1" w:rsidRPr="0089544F" w:rsidRDefault="005532D1" w:rsidP="005532D1">
            <w:pPr>
              <w:spacing w:after="0" w:line="240" w:lineRule="auto"/>
              <w:rPr>
                <w:rFonts w:cs="Calibri"/>
                <w:sz w:val="20"/>
                <w:szCs w:val="20"/>
              </w:rPr>
            </w:pPr>
          </w:p>
          <w:p w:rsidR="005532D1" w:rsidRPr="0089544F" w:rsidRDefault="005532D1" w:rsidP="005532D1">
            <w:pPr>
              <w:spacing w:after="0" w:line="240" w:lineRule="auto"/>
              <w:rPr>
                <w:rFonts w:cs="Calibri"/>
                <w:sz w:val="20"/>
                <w:szCs w:val="20"/>
              </w:rPr>
            </w:pPr>
          </w:p>
        </w:tc>
      </w:tr>
    </w:tbl>
    <w:p w:rsidR="005532D1" w:rsidRPr="0089544F" w:rsidRDefault="005532D1" w:rsidP="005532D1">
      <w:pPr>
        <w:spacing w:after="0" w:line="240" w:lineRule="auto"/>
        <w:rPr>
          <w:b/>
          <w:bCs/>
          <w:sz w:val="26"/>
          <w:szCs w:val="26"/>
        </w:rPr>
      </w:pPr>
    </w:p>
    <w:p w:rsidR="005532D1" w:rsidRPr="0089544F" w:rsidRDefault="005532D1" w:rsidP="005532D1">
      <w:pPr>
        <w:spacing w:after="0" w:line="240" w:lineRule="auto"/>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5"/>
        <w:gridCol w:w="8676"/>
      </w:tblGrid>
      <w:tr w:rsidR="005532D1" w:rsidRPr="0089544F" w:rsidTr="005532D1">
        <w:trPr>
          <w:cantSplit/>
          <w:trHeight w:val="329"/>
        </w:trPr>
        <w:tc>
          <w:tcPr>
            <w:tcW w:w="4435" w:type="dxa"/>
            <w:tcBorders>
              <w:top w:val="single" w:sz="4" w:space="0" w:color="auto"/>
            </w:tcBorders>
            <w:shd w:val="clear" w:color="auto" w:fill="D9D9D9" w:themeFill="background1" w:themeFillShade="D9"/>
          </w:tcPr>
          <w:p w:rsidR="005532D1" w:rsidRPr="0089544F" w:rsidRDefault="005532D1" w:rsidP="005532D1">
            <w:pPr>
              <w:keepNext/>
              <w:keepLines/>
              <w:spacing w:after="0" w:line="240" w:lineRule="auto"/>
              <w:outlineLvl w:val="0"/>
              <w:rPr>
                <w:rFonts w:cs="Calibri"/>
                <w:bCs/>
                <w:sz w:val="20"/>
                <w:szCs w:val="20"/>
              </w:rPr>
            </w:pPr>
            <w:r w:rsidRPr="00DD176F">
              <w:rPr>
                <w:rFonts w:eastAsia="SimSun" w:cs="Calibri"/>
                <w:b/>
                <w:bCs/>
                <w:color w:val="FF0000"/>
                <w:sz w:val="20"/>
                <w:szCs w:val="20"/>
              </w:rPr>
              <w:t>Eindoordeel</w:t>
            </w:r>
            <w:r w:rsidRPr="0089544F">
              <w:rPr>
                <w:rFonts w:eastAsia="SimSun" w:cs="Calibri"/>
                <w:b/>
                <w:bCs/>
                <w:sz w:val="20"/>
                <w:szCs w:val="20"/>
              </w:rPr>
              <w:t xml:space="preserve"> </w:t>
            </w:r>
            <w:r w:rsidR="005C3A56">
              <w:rPr>
                <w:rFonts w:eastAsia="SimSun" w:cs="Calibri"/>
                <w:b/>
                <w:bCs/>
                <w:sz w:val="20"/>
                <w:szCs w:val="20"/>
              </w:rPr>
              <w:t>Praktijkbeoordeling OP C</w:t>
            </w:r>
            <w:r>
              <w:rPr>
                <w:rFonts w:eastAsia="SimSun" w:cs="Calibri"/>
                <w:b/>
                <w:bCs/>
                <w:sz w:val="20"/>
                <w:szCs w:val="20"/>
              </w:rPr>
              <w:br/>
            </w:r>
            <w:r w:rsidRPr="0089544F">
              <w:rPr>
                <w:rFonts w:eastAsia="SimSun" w:cs="Calibri"/>
                <w:b/>
                <w:bCs/>
                <w:sz w:val="20"/>
                <w:szCs w:val="20"/>
              </w:rPr>
              <w:t>(in te vullen door vakdidacticus)</w:t>
            </w:r>
          </w:p>
        </w:tc>
        <w:tc>
          <w:tcPr>
            <w:tcW w:w="8676" w:type="dxa"/>
            <w:tcBorders>
              <w:top w:val="single" w:sz="4" w:space="0" w:color="auto"/>
            </w:tcBorders>
            <w:shd w:val="clear" w:color="auto" w:fill="D9D9D9" w:themeFill="background1" w:themeFillShade="D9"/>
          </w:tcPr>
          <w:p w:rsidR="005532D1" w:rsidRPr="00C37ECA" w:rsidRDefault="005532D1" w:rsidP="005532D1">
            <w:pPr>
              <w:spacing w:after="0" w:line="240" w:lineRule="auto"/>
              <w:rPr>
                <w:rFonts w:cs="Calibri"/>
                <w:b/>
                <w:bCs/>
                <w:sz w:val="20"/>
                <w:szCs w:val="20"/>
              </w:rPr>
            </w:pPr>
            <w:r w:rsidRPr="00C37ECA">
              <w:rPr>
                <w:rFonts w:cs="Calibri"/>
                <w:b/>
                <w:bCs/>
                <w:sz w:val="20"/>
                <w:szCs w:val="20"/>
              </w:rPr>
              <w:t>Handtekening vakdidacticus:</w:t>
            </w:r>
          </w:p>
        </w:tc>
      </w:tr>
      <w:tr w:rsidR="005532D1" w:rsidRPr="0089544F" w:rsidTr="005532D1">
        <w:trPr>
          <w:cantSplit/>
          <w:trHeight w:val="908"/>
        </w:trPr>
        <w:tc>
          <w:tcPr>
            <w:tcW w:w="4435" w:type="dxa"/>
          </w:tcPr>
          <w:p w:rsidR="005532D1" w:rsidRPr="00C37ECA" w:rsidRDefault="005532D1" w:rsidP="005532D1">
            <w:pPr>
              <w:spacing w:after="0" w:line="240" w:lineRule="auto"/>
              <w:rPr>
                <w:rFonts w:cs="Calibri"/>
                <w:bCs/>
                <w:sz w:val="20"/>
                <w:szCs w:val="20"/>
              </w:rPr>
            </w:pPr>
          </w:p>
        </w:tc>
        <w:tc>
          <w:tcPr>
            <w:tcW w:w="8676" w:type="dxa"/>
          </w:tcPr>
          <w:p w:rsidR="005532D1" w:rsidRPr="00C37ECA" w:rsidRDefault="005532D1" w:rsidP="005532D1">
            <w:pPr>
              <w:spacing w:after="0" w:line="240" w:lineRule="auto"/>
              <w:rPr>
                <w:rFonts w:cs="Calibri"/>
                <w:bCs/>
                <w:sz w:val="20"/>
                <w:szCs w:val="20"/>
              </w:rPr>
            </w:pPr>
          </w:p>
          <w:p w:rsidR="005532D1" w:rsidRPr="00C37ECA" w:rsidRDefault="005532D1" w:rsidP="005532D1">
            <w:pPr>
              <w:spacing w:after="0" w:line="240" w:lineRule="auto"/>
              <w:rPr>
                <w:rFonts w:cs="Calibri"/>
                <w:bCs/>
                <w:sz w:val="20"/>
                <w:szCs w:val="20"/>
              </w:rPr>
            </w:pPr>
          </w:p>
          <w:p w:rsidR="005532D1" w:rsidRPr="00C37ECA" w:rsidRDefault="005532D1" w:rsidP="005532D1">
            <w:pPr>
              <w:spacing w:after="0" w:line="240" w:lineRule="auto"/>
              <w:rPr>
                <w:rFonts w:cs="Calibri"/>
                <w:bCs/>
                <w:sz w:val="20"/>
                <w:szCs w:val="20"/>
              </w:rPr>
            </w:pPr>
          </w:p>
          <w:p w:rsidR="005532D1" w:rsidRPr="00C37ECA" w:rsidRDefault="005532D1" w:rsidP="005532D1">
            <w:pPr>
              <w:spacing w:after="0" w:line="240" w:lineRule="auto"/>
              <w:rPr>
                <w:rFonts w:cs="Calibri"/>
                <w:bCs/>
                <w:sz w:val="20"/>
                <w:szCs w:val="20"/>
              </w:rPr>
            </w:pPr>
          </w:p>
          <w:p w:rsidR="005532D1" w:rsidRPr="00C37ECA" w:rsidRDefault="005532D1" w:rsidP="005532D1">
            <w:pPr>
              <w:spacing w:after="0" w:line="240" w:lineRule="auto"/>
              <w:rPr>
                <w:rFonts w:cs="Calibri"/>
                <w:bCs/>
                <w:sz w:val="20"/>
                <w:szCs w:val="20"/>
              </w:rPr>
            </w:pPr>
          </w:p>
        </w:tc>
      </w:tr>
      <w:tr w:rsidR="005532D1" w:rsidRPr="0089544F" w:rsidTr="005532D1">
        <w:trPr>
          <w:cantSplit/>
          <w:trHeight w:val="317"/>
        </w:trPr>
        <w:tc>
          <w:tcPr>
            <w:tcW w:w="13111" w:type="dxa"/>
            <w:gridSpan w:val="2"/>
            <w:shd w:val="clear" w:color="auto" w:fill="D9D9D9" w:themeFill="background1" w:themeFillShade="D9"/>
          </w:tcPr>
          <w:p w:rsidR="005532D1" w:rsidRPr="0089544F" w:rsidRDefault="005532D1" w:rsidP="005532D1">
            <w:pPr>
              <w:spacing w:after="0" w:line="240" w:lineRule="auto"/>
              <w:rPr>
                <w:rFonts w:cs="Calibri"/>
                <w:b/>
                <w:bCs/>
                <w:sz w:val="20"/>
                <w:szCs w:val="20"/>
              </w:rPr>
            </w:pPr>
            <w:r w:rsidRPr="0089544F">
              <w:rPr>
                <w:rFonts w:cs="Calibri"/>
                <w:b/>
                <w:bCs/>
                <w:sz w:val="20"/>
                <w:szCs w:val="20"/>
              </w:rPr>
              <w:t>Eventuele toelich</w:t>
            </w:r>
            <w:r>
              <w:rPr>
                <w:rFonts w:cs="Calibri"/>
                <w:b/>
                <w:bCs/>
                <w:sz w:val="20"/>
                <w:szCs w:val="20"/>
              </w:rPr>
              <w:t xml:space="preserve">ting op het oordeel (in ieder geval </w:t>
            </w:r>
            <w:r w:rsidRPr="0089544F">
              <w:rPr>
                <w:rFonts w:cs="Calibri"/>
                <w:b/>
                <w:bCs/>
                <w:sz w:val="20"/>
                <w:szCs w:val="20"/>
              </w:rPr>
              <w:t>invullen indien het oordeel afwijkt van het oordeel WPB):</w:t>
            </w:r>
          </w:p>
        </w:tc>
      </w:tr>
      <w:tr w:rsidR="005532D1" w:rsidRPr="0089544F" w:rsidTr="005532D1">
        <w:trPr>
          <w:cantSplit/>
          <w:trHeight w:val="908"/>
        </w:trPr>
        <w:tc>
          <w:tcPr>
            <w:tcW w:w="13111" w:type="dxa"/>
            <w:gridSpan w:val="2"/>
          </w:tcPr>
          <w:p w:rsidR="005532D1" w:rsidRPr="0089544F" w:rsidRDefault="005532D1" w:rsidP="005532D1">
            <w:pPr>
              <w:spacing w:after="0" w:line="240" w:lineRule="auto"/>
              <w:rPr>
                <w:rFonts w:cs="Calibri"/>
                <w:b/>
                <w:bCs/>
                <w:sz w:val="20"/>
                <w:szCs w:val="20"/>
              </w:rPr>
            </w:pPr>
          </w:p>
          <w:p w:rsidR="005532D1" w:rsidRPr="0089544F" w:rsidRDefault="005532D1" w:rsidP="005532D1">
            <w:pPr>
              <w:spacing w:after="0" w:line="240" w:lineRule="auto"/>
              <w:rPr>
                <w:rFonts w:cs="Calibri"/>
                <w:b/>
                <w:bCs/>
                <w:sz w:val="20"/>
                <w:szCs w:val="20"/>
              </w:rPr>
            </w:pPr>
          </w:p>
          <w:p w:rsidR="005532D1" w:rsidRPr="0089544F" w:rsidRDefault="005532D1" w:rsidP="005532D1">
            <w:pPr>
              <w:spacing w:after="0" w:line="240" w:lineRule="auto"/>
              <w:rPr>
                <w:rFonts w:cs="Calibri"/>
                <w:b/>
                <w:bCs/>
                <w:sz w:val="20"/>
                <w:szCs w:val="20"/>
              </w:rPr>
            </w:pPr>
          </w:p>
          <w:p w:rsidR="005532D1" w:rsidRDefault="005532D1" w:rsidP="005532D1">
            <w:pPr>
              <w:spacing w:after="0" w:line="240" w:lineRule="auto"/>
              <w:rPr>
                <w:rFonts w:cs="Calibri"/>
                <w:bCs/>
                <w:sz w:val="20"/>
                <w:szCs w:val="20"/>
              </w:rPr>
            </w:pPr>
          </w:p>
          <w:p w:rsidR="005532D1" w:rsidRDefault="005532D1" w:rsidP="005532D1">
            <w:pPr>
              <w:spacing w:after="0" w:line="240" w:lineRule="auto"/>
              <w:rPr>
                <w:rFonts w:cs="Calibri"/>
                <w:bCs/>
                <w:sz w:val="20"/>
                <w:szCs w:val="20"/>
              </w:rPr>
            </w:pPr>
          </w:p>
          <w:p w:rsidR="005532D1" w:rsidRDefault="005532D1" w:rsidP="005532D1">
            <w:pPr>
              <w:spacing w:after="0" w:line="240" w:lineRule="auto"/>
              <w:rPr>
                <w:rFonts w:cs="Calibri"/>
                <w:bCs/>
                <w:sz w:val="20"/>
                <w:szCs w:val="20"/>
              </w:rPr>
            </w:pPr>
          </w:p>
          <w:p w:rsidR="005532D1" w:rsidRDefault="005532D1" w:rsidP="005532D1">
            <w:pPr>
              <w:spacing w:after="0" w:line="240" w:lineRule="auto"/>
              <w:rPr>
                <w:rFonts w:cs="Calibri"/>
                <w:bCs/>
                <w:sz w:val="20"/>
                <w:szCs w:val="20"/>
              </w:rPr>
            </w:pPr>
          </w:p>
          <w:p w:rsidR="005532D1" w:rsidRPr="0089544F" w:rsidRDefault="005532D1" w:rsidP="005532D1">
            <w:pPr>
              <w:spacing w:after="0" w:line="240" w:lineRule="auto"/>
              <w:rPr>
                <w:rFonts w:cs="Calibri"/>
                <w:bCs/>
                <w:sz w:val="20"/>
                <w:szCs w:val="20"/>
              </w:rPr>
            </w:pPr>
          </w:p>
          <w:p w:rsidR="005532D1" w:rsidRPr="0089544F" w:rsidRDefault="005532D1" w:rsidP="005532D1">
            <w:pPr>
              <w:spacing w:after="0" w:line="240" w:lineRule="auto"/>
              <w:rPr>
                <w:rFonts w:cs="Calibri"/>
                <w:b/>
                <w:bCs/>
                <w:sz w:val="20"/>
                <w:szCs w:val="20"/>
              </w:rPr>
            </w:pPr>
          </w:p>
          <w:p w:rsidR="005532D1" w:rsidRPr="0089544F" w:rsidRDefault="005532D1" w:rsidP="005532D1">
            <w:pPr>
              <w:spacing w:after="0" w:line="240" w:lineRule="auto"/>
              <w:rPr>
                <w:rFonts w:cs="Calibri"/>
                <w:b/>
                <w:bCs/>
                <w:sz w:val="20"/>
                <w:szCs w:val="20"/>
              </w:rPr>
            </w:pPr>
          </w:p>
          <w:p w:rsidR="005532D1" w:rsidRPr="0089544F" w:rsidRDefault="005532D1" w:rsidP="005532D1">
            <w:pPr>
              <w:spacing w:after="0" w:line="240" w:lineRule="auto"/>
              <w:rPr>
                <w:rFonts w:cs="Calibri"/>
                <w:b/>
                <w:bCs/>
                <w:sz w:val="20"/>
                <w:szCs w:val="20"/>
              </w:rPr>
            </w:pPr>
          </w:p>
        </w:tc>
      </w:tr>
    </w:tbl>
    <w:p w:rsidR="00870E02" w:rsidRDefault="00870E02"/>
    <w:sectPr w:rsidR="00870E02" w:rsidSect="001A5EC5">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A56" w:rsidRDefault="005C3A56" w:rsidP="00C509AD">
      <w:pPr>
        <w:spacing w:after="0" w:line="240" w:lineRule="auto"/>
      </w:pPr>
      <w:r>
        <w:separator/>
      </w:r>
    </w:p>
  </w:endnote>
  <w:endnote w:type="continuationSeparator" w:id="0">
    <w:p w:rsidR="005C3A56" w:rsidRDefault="005C3A56" w:rsidP="00C5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56" w:rsidRDefault="005C3A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270754"/>
      <w:docPartObj>
        <w:docPartGallery w:val="Page Numbers (Bottom of Page)"/>
        <w:docPartUnique/>
      </w:docPartObj>
    </w:sdtPr>
    <w:sdtEndPr>
      <w:rPr>
        <w:noProof/>
      </w:rPr>
    </w:sdtEndPr>
    <w:sdtContent>
      <w:p w:rsidR="005C3A56" w:rsidRDefault="005C3A56">
        <w:pPr>
          <w:pStyle w:val="Footer"/>
          <w:jc w:val="right"/>
        </w:pPr>
        <w:r>
          <w:fldChar w:fldCharType="begin"/>
        </w:r>
        <w:r>
          <w:instrText xml:space="preserve"> PAGE   \* MERGEFORMAT </w:instrText>
        </w:r>
        <w:r>
          <w:fldChar w:fldCharType="separate"/>
        </w:r>
        <w:r w:rsidR="00B35DE2">
          <w:rPr>
            <w:noProof/>
          </w:rPr>
          <w:t>2</w:t>
        </w:r>
        <w:r>
          <w:rPr>
            <w:noProof/>
          </w:rPr>
          <w:fldChar w:fldCharType="end"/>
        </w:r>
      </w:p>
    </w:sdtContent>
  </w:sdt>
  <w:p w:rsidR="005C3A56" w:rsidRDefault="005C3A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56" w:rsidRDefault="005C3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A56" w:rsidRDefault="005C3A56" w:rsidP="00C509AD">
      <w:pPr>
        <w:spacing w:after="0" w:line="240" w:lineRule="auto"/>
      </w:pPr>
      <w:r>
        <w:separator/>
      </w:r>
    </w:p>
  </w:footnote>
  <w:footnote w:type="continuationSeparator" w:id="0">
    <w:p w:rsidR="005C3A56" w:rsidRDefault="005C3A56" w:rsidP="00C50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56" w:rsidRDefault="005C3A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56" w:rsidRDefault="005C3A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56" w:rsidRDefault="005C3A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D584E"/>
    <w:multiLevelType w:val="hybridMultilevel"/>
    <w:tmpl w:val="EF482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B422136"/>
    <w:multiLevelType w:val="hybridMultilevel"/>
    <w:tmpl w:val="D43E0FEE"/>
    <w:lvl w:ilvl="0" w:tplc="F0CA03D8">
      <w:start w:val="13"/>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102B6F"/>
    <w:multiLevelType w:val="hybridMultilevel"/>
    <w:tmpl w:val="47C6EFA4"/>
    <w:lvl w:ilvl="0" w:tplc="F5600EEA">
      <w:start w:val="1"/>
      <w:numFmt w:val="bullet"/>
      <w:lvlText w:val=""/>
      <w:lvlJc w:val="left"/>
      <w:pPr>
        <w:ind w:left="720" w:hanging="360"/>
      </w:pPr>
      <w:rPr>
        <w:rFonts w:ascii="Symbol" w:hAnsi="Symbol"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7F13740"/>
    <w:multiLevelType w:val="hybridMultilevel"/>
    <w:tmpl w:val="C1D24C54"/>
    <w:lvl w:ilvl="0" w:tplc="0413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5D5047"/>
    <w:multiLevelType w:val="hybridMultilevel"/>
    <w:tmpl w:val="0CDEED94"/>
    <w:lvl w:ilvl="0" w:tplc="11EC08F8">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0E4602"/>
    <w:multiLevelType w:val="hybridMultilevel"/>
    <w:tmpl w:val="F0E8B974"/>
    <w:lvl w:ilvl="0" w:tplc="AC941EA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82"/>
    <w:rsid w:val="000E47C1"/>
    <w:rsid w:val="00144616"/>
    <w:rsid w:val="00146BE7"/>
    <w:rsid w:val="00150307"/>
    <w:rsid w:val="001A5EC5"/>
    <w:rsid w:val="0020414B"/>
    <w:rsid w:val="00271A78"/>
    <w:rsid w:val="00295C2F"/>
    <w:rsid w:val="002E666D"/>
    <w:rsid w:val="00300E29"/>
    <w:rsid w:val="0037717E"/>
    <w:rsid w:val="003D13E9"/>
    <w:rsid w:val="00525B60"/>
    <w:rsid w:val="005379DB"/>
    <w:rsid w:val="005532D1"/>
    <w:rsid w:val="00565E4C"/>
    <w:rsid w:val="005B77F0"/>
    <w:rsid w:val="005C3A56"/>
    <w:rsid w:val="005C68BD"/>
    <w:rsid w:val="0060329D"/>
    <w:rsid w:val="00642F1C"/>
    <w:rsid w:val="00643E27"/>
    <w:rsid w:val="00664C39"/>
    <w:rsid w:val="006F4A68"/>
    <w:rsid w:val="00706708"/>
    <w:rsid w:val="007240EC"/>
    <w:rsid w:val="007A3FE4"/>
    <w:rsid w:val="007C015E"/>
    <w:rsid w:val="007C0738"/>
    <w:rsid w:val="008134F3"/>
    <w:rsid w:val="00827E98"/>
    <w:rsid w:val="00870E02"/>
    <w:rsid w:val="008F3FE5"/>
    <w:rsid w:val="00900E7A"/>
    <w:rsid w:val="00964248"/>
    <w:rsid w:val="009774C2"/>
    <w:rsid w:val="00980AAF"/>
    <w:rsid w:val="009C05BB"/>
    <w:rsid w:val="009C71CC"/>
    <w:rsid w:val="009D283D"/>
    <w:rsid w:val="00A26D65"/>
    <w:rsid w:val="00A35996"/>
    <w:rsid w:val="00A434C4"/>
    <w:rsid w:val="00AF26A7"/>
    <w:rsid w:val="00B35DE2"/>
    <w:rsid w:val="00C033DD"/>
    <w:rsid w:val="00C20363"/>
    <w:rsid w:val="00C509AD"/>
    <w:rsid w:val="00CC1A39"/>
    <w:rsid w:val="00D07622"/>
    <w:rsid w:val="00EF5AE3"/>
    <w:rsid w:val="00F019B3"/>
    <w:rsid w:val="00F06EEA"/>
    <w:rsid w:val="00F57479"/>
    <w:rsid w:val="00FA5FCC"/>
    <w:rsid w:val="00FD3B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20363"/>
    <w:pPr>
      <w:keepNext/>
      <w:spacing w:after="0" w:line="240" w:lineRule="auto"/>
      <w:outlineLvl w:val="3"/>
    </w:pPr>
    <w:rPr>
      <w:rFonts w:eastAsia="Times New Roman" w:cs="Times New Roman"/>
      <w:b/>
      <w:bCs/>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033DD"/>
    <w:rPr>
      <w:b/>
      <w:bCs/>
      <w:i/>
      <w:iCs/>
      <w:color w:val="4F81BD" w:themeColor="accent1"/>
    </w:rPr>
  </w:style>
  <w:style w:type="paragraph" w:styleId="ListParagraph">
    <w:name w:val="List Paragraph"/>
    <w:basedOn w:val="Normal"/>
    <w:uiPriority w:val="34"/>
    <w:qFormat/>
    <w:rsid w:val="007A3FE4"/>
    <w:pPr>
      <w:ind w:left="720"/>
      <w:contextualSpacing/>
    </w:pPr>
  </w:style>
  <w:style w:type="paragraph" w:customStyle="1" w:styleId="Default">
    <w:name w:val="Default"/>
    <w:rsid w:val="00827E98"/>
    <w:pPr>
      <w:autoSpaceDE w:val="0"/>
      <w:autoSpaceDN w:val="0"/>
      <w:adjustRightInd w:val="0"/>
      <w:spacing w:after="0" w:line="240" w:lineRule="auto"/>
    </w:pPr>
    <w:rPr>
      <w:rFonts w:ascii="Cambria" w:hAnsi="Cambria" w:cs="Cambria"/>
      <w:color w:val="000000"/>
      <w:sz w:val="24"/>
      <w:szCs w:val="24"/>
    </w:rPr>
  </w:style>
  <w:style w:type="character" w:customStyle="1" w:styleId="Heading4Char">
    <w:name w:val="Heading 4 Char"/>
    <w:basedOn w:val="DefaultParagraphFont"/>
    <w:link w:val="Heading4"/>
    <w:rsid w:val="00C20363"/>
    <w:rPr>
      <w:rFonts w:eastAsia="Times New Roman" w:cs="Times New Roman"/>
      <w:b/>
      <w:bCs/>
      <w:szCs w:val="24"/>
      <w:lang w:eastAsia="nl-NL"/>
    </w:rPr>
  </w:style>
  <w:style w:type="paragraph" w:styleId="BalloonText">
    <w:name w:val="Balloon Text"/>
    <w:basedOn w:val="Normal"/>
    <w:link w:val="BalloonTextChar"/>
    <w:uiPriority w:val="99"/>
    <w:semiHidden/>
    <w:unhideWhenUsed/>
    <w:rsid w:val="00377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17E"/>
    <w:rPr>
      <w:rFonts w:ascii="Tahoma" w:hAnsi="Tahoma" w:cs="Tahoma"/>
      <w:sz w:val="16"/>
      <w:szCs w:val="16"/>
    </w:rPr>
  </w:style>
  <w:style w:type="paragraph" w:styleId="Header">
    <w:name w:val="header"/>
    <w:basedOn w:val="Normal"/>
    <w:link w:val="HeaderChar"/>
    <w:uiPriority w:val="99"/>
    <w:unhideWhenUsed/>
    <w:rsid w:val="00C5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9AD"/>
  </w:style>
  <w:style w:type="paragraph" w:styleId="Footer">
    <w:name w:val="footer"/>
    <w:basedOn w:val="Normal"/>
    <w:link w:val="FooterChar"/>
    <w:uiPriority w:val="99"/>
    <w:unhideWhenUsed/>
    <w:rsid w:val="00C5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9AD"/>
  </w:style>
  <w:style w:type="character" w:styleId="CommentReference">
    <w:name w:val="annotation reference"/>
    <w:basedOn w:val="DefaultParagraphFont"/>
    <w:uiPriority w:val="99"/>
    <w:semiHidden/>
    <w:unhideWhenUsed/>
    <w:rsid w:val="008F3FE5"/>
    <w:rPr>
      <w:sz w:val="16"/>
      <w:szCs w:val="16"/>
    </w:rPr>
  </w:style>
  <w:style w:type="paragraph" w:styleId="CommentText">
    <w:name w:val="annotation text"/>
    <w:basedOn w:val="Normal"/>
    <w:link w:val="CommentTextChar"/>
    <w:uiPriority w:val="99"/>
    <w:semiHidden/>
    <w:unhideWhenUsed/>
    <w:rsid w:val="008F3FE5"/>
    <w:pPr>
      <w:spacing w:line="240" w:lineRule="auto"/>
    </w:pPr>
    <w:rPr>
      <w:sz w:val="20"/>
      <w:szCs w:val="20"/>
    </w:rPr>
  </w:style>
  <w:style w:type="character" w:customStyle="1" w:styleId="CommentTextChar">
    <w:name w:val="Comment Text Char"/>
    <w:basedOn w:val="DefaultParagraphFont"/>
    <w:link w:val="CommentText"/>
    <w:uiPriority w:val="99"/>
    <w:semiHidden/>
    <w:rsid w:val="008F3FE5"/>
    <w:rPr>
      <w:sz w:val="20"/>
      <w:szCs w:val="20"/>
    </w:rPr>
  </w:style>
  <w:style w:type="paragraph" w:styleId="CommentSubject">
    <w:name w:val="annotation subject"/>
    <w:basedOn w:val="CommentText"/>
    <w:next w:val="CommentText"/>
    <w:link w:val="CommentSubjectChar"/>
    <w:uiPriority w:val="99"/>
    <w:semiHidden/>
    <w:unhideWhenUsed/>
    <w:rsid w:val="008F3FE5"/>
    <w:rPr>
      <w:b/>
      <w:bCs/>
    </w:rPr>
  </w:style>
  <w:style w:type="character" w:customStyle="1" w:styleId="CommentSubjectChar">
    <w:name w:val="Comment Subject Char"/>
    <w:basedOn w:val="CommentTextChar"/>
    <w:link w:val="CommentSubject"/>
    <w:uiPriority w:val="99"/>
    <w:semiHidden/>
    <w:rsid w:val="008F3FE5"/>
    <w:rPr>
      <w:b/>
      <w:bCs/>
      <w:sz w:val="20"/>
      <w:szCs w:val="20"/>
    </w:rPr>
  </w:style>
  <w:style w:type="table" w:customStyle="1" w:styleId="TableGrid2">
    <w:name w:val="Table Grid2"/>
    <w:basedOn w:val="TableNormal"/>
    <w:next w:val="TableGrid"/>
    <w:uiPriority w:val="59"/>
    <w:rsid w:val="005C3A5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20363"/>
    <w:pPr>
      <w:keepNext/>
      <w:spacing w:after="0" w:line="240" w:lineRule="auto"/>
      <w:outlineLvl w:val="3"/>
    </w:pPr>
    <w:rPr>
      <w:rFonts w:eastAsia="Times New Roman" w:cs="Times New Roman"/>
      <w:b/>
      <w:bCs/>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033DD"/>
    <w:rPr>
      <w:b/>
      <w:bCs/>
      <w:i/>
      <w:iCs/>
      <w:color w:val="4F81BD" w:themeColor="accent1"/>
    </w:rPr>
  </w:style>
  <w:style w:type="paragraph" w:styleId="ListParagraph">
    <w:name w:val="List Paragraph"/>
    <w:basedOn w:val="Normal"/>
    <w:uiPriority w:val="34"/>
    <w:qFormat/>
    <w:rsid w:val="007A3FE4"/>
    <w:pPr>
      <w:ind w:left="720"/>
      <w:contextualSpacing/>
    </w:pPr>
  </w:style>
  <w:style w:type="paragraph" w:customStyle="1" w:styleId="Default">
    <w:name w:val="Default"/>
    <w:rsid w:val="00827E98"/>
    <w:pPr>
      <w:autoSpaceDE w:val="0"/>
      <w:autoSpaceDN w:val="0"/>
      <w:adjustRightInd w:val="0"/>
      <w:spacing w:after="0" w:line="240" w:lineRule="auto"/>
    </w:pPr>
    <w:rPr>
      <w:rFonts w:ascii="Cambria" w:hAnsi="Cambria" w:cs="Cambria"/>
      <w:color w:val="000000"/>
      <w:sz w:val="24"/>
      <w:szCs w:val="24"/>
    </w:rPr>
  </w:style>
  <w:style w:type="character" w:customStyle="1" w:styleId="Heading4Char">
    <w:name w:val="Heading 4 Char"/>
    <w:basedOn w:val="DefaultParagraphFont"/>
    <w:link w:val="Heading4"/>
    <w:rsid w:val="00C20363"/>
    <w:rPr>
      <w:rFonts w:eastAsia="Times New Roman" w:cs="Times New Roman"/>
      <w:b/>
      <w:bCs/>
      <w:szCs w:val="24"/>
      <w:lang w:eastAsia="nl-NL"/>
    </w:rPr>
  </w:style>
  <w:style w:type="paragraph" w:styleId="BalloonText">
    <w:name w:val="Balloon Text"/>
    <w:basedOn w:val="Normal"/>
    <w:link w:val="BalloonTextChar"/>
    <w:uiPriority w:val="99"/>
    <w:semiHidden/>
    <w:unhideWhenUsed/>
    <w:rsid w:val="00377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17E"/>
    <w:rPr>
      <w:rFonts w:ascii="Tahoma" w:hAnsi="Tahoma" w:cs="Tahoma"/>
      <w:sz w:val="16"/>
      <w:szCs w:val="16"/>
    </w:rPr>
  </w:style>
  <w:style w:type="paragraph" w:styleId="Header">
    <w:name w:val="header"/>
    <w:basedOn w:val="Normal"/>
    <w:link w:val="HeaderChar"/>
    <w:uiPriority w:val="99"/>
    <w:unhideWhenUsed/>
    <w:rsid w:val="00C5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9AD"/>
  </w:style>
  <w:style w:type="paragraph" w:styleId="Footer">
    <w:name w:val="footer"/>
    <w:basedOn w:val="Normal"/>
    <w:link w:val="FooterChar"/>
    <w:uiPriority w:val="99"/>
    <w:unhideWhenUsed/>
    <w:rsid w:val="00C5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9AD"/>
  </w:style>
  <w:style w:type="character" w:styleId="CommentReference">
    <w:name w:val="annotation reference"/>
    <w:basedOn w:val="DefaultParagraphFont"/>
    <w:uiPriority w:val="99"/>
    <w:semiHidden/>
    <w:unhideWhenUsed/>
    <w:rsid w:val="008F3FE5"/>
    <w:rPr>
      <w:sz w:val="16"/>
      <w:szCs w:val="16"/>
    </w:rPr>
  </w:style>
  <w:style w:type="paragraph" w:styleId="CommentText">
    <w:name w:val="annotation text"/>
    <w:basedOn w:val="Normal"/>
    <w:link w:val="CommentTextChar"/>
    <w:uiPriority w:val="99"/>
    <w:semiHidden/>
    <w:unhideWhenUsed/>
    <w:rsid w:val="008F3FE5"/>
    <w:pPr>
      <w:spacing w:line="240" w:lineRule="auto"/>
    </w:pPr>
    <w:rPr>
      <w:sz w:val="20"/>
      <w:szCs w:val="20"/>
    </w:rPr>
  </w:style>
  <w:style w:type="character" w:customStyle="1" w:styleId="CommentTextChar">
    <w:name w:val="Comment Text Char"/>
    <w:basedOn w:val="DefaultParagraphFont"/>
    <w:link w:val="CommentText"/>
    <w:uiPriority w:val="99"/>
    <w:semiHidden/>
    <w:rsid w:val="008F3FE5"/>
    <w:rPr>
      <w:sz w:val="20"/>
      <w:szCs w:val="20"/>
    </w:rPr>
  </w:style>
  <w:style w:type="paragraph" w:styleId="CommentSubject">
    <w:name w:val="annotation subject"/>
    <w:basedOn w:val="CommentText"/>
    <w:next w:val="CommentText"/>
    <w:link w:val="CommentSubjectChar"/>
    <w:uiPriority w:val="99"/>
    <w:semiHidden/>
    <w:unhideWhenUsed/>
    <w:rsid w:val="008F3FE5"/>
    <w:rPr>
      <w:b/>
      <w:bCs/>
    </w:rPr>
  </w:style>
  <w:style w:type="character" w:customStyle="1" w:styleId="CommentSubjectChar">
    <w:name w:val="Comment Subject Char"/>
    <w:basedOn w:val="CommentTextChar"/>
    <w:link w:val="CommentSubject"/>
    <w:uiPriority w:val="99"/>
    <w:semiHidden/>
    <w:rsid w:val="008F3FE5"/>
    <w:rPr>
      <w:b/>
      <w:bCs/>
      <w:sz w:val="20"/>
      <w:szCs w:val="20"/>
    </w:rPr>
  </w:style>
  <w:style w:type="table" w:customStyle="1" w:styleId="TableGrid2">
    <w:name w:val="Table Grid2"/>
    <w:basedOn w:val="TableNormal"/>
    <w:next w:val="TableGrid"/>
    <w:uiPriority w:val="59"/>
    <w:rsid w:val="005C3A5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002A5-06E7-45BF-94D9-F8F1FBC4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4557</Words>
  <Characters>25064</Characters>
  <Application>Microsoft Office Word</Application>
  <DocSecurity>0</DocSecurity>
  <Lines>208</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Harryvonne</dc:creator>
  <cp:lastModifiedBy>Wilgenhof, Willemijn</cp:lastModifiedBy>
  <cp:revision>2</cp:revision>
  <cp:lastPrinted>2018-08-30T07:07:00Z</cp:lastPrinted>
  <dcterms:created xsi:type="dcterms:W3CDTF">2019-01-28T16:59:00Z</dcterms:created>
  <dcterms:modified xsi:type="dcterms:W3CDTF">2019-01-28T16:59:00Z</dcterms:modified>
</cp:coreProperties>
</file>